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26E2C" w14:textId="77777777" w:rsidR="006A6217" w:rsidRPr="006A6217" w:rsidRDefault="006A6217" w:rsidP="006A6217">
      <w:pPr>
        <w:tabs>
          <w:tab w:val="right" w:pos="20000"/>
        </w:tabs>
        <w:spacing w:after="0"/>
        <w:rPr>
          <w:rFonts w:ascii="Arial" w:eastAsia="MS Mincho" w:hAnsi="Arial" w:cs="Arial"/>
          <w:b/>
          <w:noProof/>
          <w:sz w:val="24"/>
          <w:szCs w:val="24"/>
        </w:rPr>
      </w:pPr>
      <w:r w:rsidRPr="006A6217">
        <w:rPr>
          <w:rFonts w:ascii="Arial" w:hAnsi="Arial"/>
          <w:b/>
          <w:sz w:val="24"/>
        </w:rPr>
        <w:t>3GPP TSG-RAN WG4 Meeting #110b</w:t>
      </w:r>
      <w:r w:rsidRPr="006A6217">
        <w:rPr>
          <w:rFonts w:ascii="Arial" w:hAnsi="Arial"/>
          <w:b/>
          <w:sz w:val="24"/>
        </w:rPr>
        <w:tab/>
      </w:r>
      <w:r w:rsidR="0060323E">
        <w:rPr>
          <w:rFonts w:ascii="Arial" w:hAnsi="Arial"/>
          <w:b/>
          <w:sz w:val="24"/>
        </w:rPr>
        <w:fldChar w:fldCharType="begin"/>
      </w:r>
      <w:r w:rsidR="0060323E">
        <w:rPr>
          <w:rFonts w:ascii="Arial" w:hAnsi="Arial"/>
          <w:b/>
          <w:sz w:val="24"/>
        </w:rPr>
        <w:instrText xml:space="preserve"> DOCPROPERTY  Tdoc#  \* MERGEFORMAT </w:instrText>
      </w:r>
      <w:r w:rsidR="0060323E">
        <w:rPr>
          <w:rFonts w:ascii="Arial" w:hAnsi="Arial"/>
          <w:b/>
          <w:sz w:val="24"/>
        </w:rPr>
        <w:fldChar w:fldCharType="separate"/>
      </w:r>
      <w:r w:rsidR="002E5D50">
        <w:rPr>
          <w:rFonts w:ascii="Arial" w:hAnsi="Arial"/>
          <w:b/>
          <w:sz w:val="24"/>
        </w:rPr>
        <w:t>R4-2405131</w:t>
      </w:r>
      <w:r w:rsidR="0060323E">
        <w:rPr>
          <w:rFonts w:ascii="Arial" w:hAnsi="Arial"/>
          <w:b/>
          <w:sz w:val="24"/>
        </w:rPr>
        <w:fldChar w:fldCharType="end"/>
      </w:r>
    </w:p>
    <w:p w14:paraId="09397CCF" w14:textId="7DA43E69" w:rsidR="006A6217" w:rsidRPr="006A6217" w:rsidRDefault="006A6217" w:rsidP="006A6217">
      <w:pPr>
        <w:spacing w:after="120"/>
        <w:outlineLvl w:val="0"/>
        <w:rPr>
          <w:rFonts w:ascii="Arial" w:eastAsia="MS Mincho" w:hAnsi="Arial"/>
          <w:b/>
          <w:noProof/>
          <w:sz w:val="24"/>
        </w:rPr>
      </w:pPr>
      <w:r w:rsidRPr="006A6217">
        <w:rPr>
          <w:rFonts w:ascii="Arial" w:eastAsia="MS Mincho" w:hAnsi="Arial"/>
          <w:b/>
          <w:noProof/>
          <w:sz w:val="24"/>
        </w:rPr>
        <w:t xml:space="preserve">Changsha, </w:t>
      </w:r>
      <w:r w:rsidR="00B11274">
        <w:rPr>
          <w:rFonts w:ascii="Arial" w:eastAsia="MS Mincho" w:hAnsi="Arial"/>
          <w:b/>
          <w:noProof/>
          <w:sz w:val="24"/>
        </w:rPr>
        <w:t xml:space="preserve">China, </w:t>
      </w:r>
      <w:r w:rsidRPr="006A6217">
        <w:rPr>
          <w:rFonts w:ascii="Arial" w:eastAsia="MS Mincho" w:hAnsi="Arial"/>
          <w:b/>
          <w:noProof/>
          <w:sz w:val="24"/>
        </w:rPr>
        <w:t>15</w:t>
      </w:r>
      <w:r w:rsidRPr="006A6217">
        <w:rPr>
          <w:rFonts w:ascii="Arial" w:eastAsia="MS Mincho" w:hAnsi="Arial"/>
          <w:b/>
          <w:noProof/>
          <w:sz w:val="24"/>
          <w:vertAlign w:val="superscript"/>
        </w:rPr>
        <w:t>th</w:t>
      </w:r>
      <w:r w:rsidRPr="006A6217">
        <w:rPr>
          <w:rFonts w:ascii="Arial" w:eastAsia="MS Mincho" w:hAnsi="Arial"/>
          <w:b/>
          <w:noProof/>
          <w:sz w:val="24"/>
        </w:rPr>
        <w:t xml:space="preserve"> - 19</w:t>
      </w:r>
      <w:r w:rsidRPr="006A6217">
        <w:rPr>
          <w:rFonts w:ascii="Arial" w:eastAsia="MS Mincho" w:hAnsi="Arial"/>
          <w:b/>
          <w:noProof/>
          <w:sz w:val="24"/>
          <w:vertAlign w:val="superscript"/>
        </w:rPr>
        <w:t>th</w:t>
      </w:r>
      <w:r w:rsidRPr="006A6217">
        <w:rPr>
          <w:rFonts w:ascii="Arial" w:eastAsia="MS Mincho" w:hAnsi="Arial"/>
          <w:b/>
          <w:noProof/>
          <w:sz w:val="24"/>
        </w:rPr>
        <w:t xml:space="preserve"> Apr, 2024</w:t>
      </w:r>
    </w:p>
    <w:p w14:paraId="7D75B71C" w14:textId="77777777" w:rsidR="0019273B" w:rsidRPr="00CA32B7" w:rsidRDefault="0019273B">
      <w:pPr>
        <w:pStyle w:val="a8"/>
        <w:jc w:val="both"/>
        <w:rPr>
          <w:rFonts w:eastAsia="宋体"/>
          <w:i w:val="0"/>
          <w:sz w:val="24"/>
        </w:rPr>
      </w:pPr>
    </w:p>
    <w:p w14:paraId="27FEA9EE" w14:textId="77777777"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12DCA" w:rsidRPr="00F12DCA">
        <w:rPr>
          <w:rFonts w:ascii="Arial" w:hAnsi="Arial"/>
          <w:sz w:val="24"/>
          <w:lang w:val="en-US" w:eastAsia="zh-CN"/>
        </w:rPr>
        <w:t>Discussion on UE demodulation requirements for MIMO evolution</w:t>
      </w:r>
    </w:p>
    <w:p w14:paraId="6FC9D391" w14:textId="77777777"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14:paraId="2CC66627" w14:textId="77777777"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DD4617" w:rsidRPr="00DD4617">
        <w:rPr>
          <w:rFonts w:ascii="Arial" w:hAnsi="Arial"/>
          <w:sz w:val="24"/>
          <w:lang w:val="pt-BR"/>
        </w:rPr>
        <w:t>6.19.4.1</w:t>
      </w:r>
    </w:p>
    <w:p w14:paraId="52499F0A" w14:textId="77777777"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6D67174D" w14:textId="77777777" w:rsidR="0019273B" w:rsidRDefault="00CB3A95">
      <w:pPr>
        <w:pStyle w:val="1"/>
        <w:rPr>
          <w:lang w:eastAsia="zh-CN"/>
        </w:rPr>
      </w:pPr>
      <w:r>
        <w:rPr>
          <w:rFonts w:hint="eastAsia"/>
          <w:lang w:eastAsia="zh-CN"/>
        </w:rPr>
        <w:t>B</w:t>
      </w:r>
      <w:r>
        <w:rPr>
          <w:lang w:eastAsia="zh-CN"/>
        </w:rPr>
        <w:t>ackground</w:t>
      </w:r>
    </w:p>
    <w:p w14:paraId="26F5C88E" w14:textId="77777777" w:rsidR="0019273B" w:rsidRDefault="00CB3A95">
      <w:pPr>
        <w:rPr>
          <w:lang w:val="en-US" w:eastAsia="zh-CN"/>
        </w:rPr>
      </w:pPr>
      <w:r>
        <w:rPr>
          <w:lang w:eastAsia="zh-CN"/>
        </w:rPr>
        <w:t xml:space="preserve">During </w:t>
      </w:r>
      <w:r w:rsidR="00A64E28" w:rsidRPr="00A64E28">
        <w:rPr>
          <w:lang w:eastAsia="zh-CN"/>
        </w:rPr>
        <w:t>RAN4#1</w:t>
      </w:r>
      <w:r w:rsidR="006A6217">
        <w:rPr>
          <w:lang w:eastAsia="zh-CN"/>
        </w:rPr>
        <w:t>10</w:t>
      </w:r>
      <w:r>
        <w:rPr>
          <w:lang w:eastAsia="zh-CN"/>
        </w:rPr>
        <w:t xml:space="preserve"> meeting, </w:t>
      </w:r>
      <w:r w:rsidR="00A64E28" w:rsidRPr="00A64E28">
        <w:rPr>
          <w:lang w:eastAsia="zh-CN"/>
        </w:rPr>
        <w:t>WF</w:t>
      </w:r>
      <w:r>
        <w:rPr>
          <w:lang w:eastAsia="zh-CN"/>
        </w:rPr>
        <w:t xml:space="preserve"> </w:t>
      </w:r>
      <w:r>
        <w:rPr>
          <w:lang w:eastAsia="zh-CN"/>
        </w:rPr>
        <w:fldChar w:fldCharType="begin"/>
      </w:r>
      <w:r>
        <w:rPr>
          <w:lang w:eastAsia="zh-CN"/>
        </w:rPr>
        <w:instrText xml:space="preserve"> REF _Ref92469097 \r \h </w:instrText>
      </w:r>
      <w:r>
        <w:rPr>
          <w:lang w:eastAsia="zh-CN"/>
        </w:rPr>
      </w:r>
      <w:r>
        <w:rPr>
          <w:lang w:eastAsia="zh-CN"/>
        </w:rPr>
        <w:fldChar w:fldCharType="separate"/>
      </w:r>
      <w:r w:rsidR="002E5D50">
        <w:rPr>
          <w:lang w:eastAsia="zh-CN"/>
        </w:rPr>
        <w:t>[1]</w:t>
      </w:r>
      <w:r>
        <w:rPr>
          <w:lang w:eastAsia="zh-CN"/>
        </w:rPr>
        <w:fldChar w:fldCharType="end"/>
      </w:r>
      <w:r>
        <w:rPr>
          <w:lang w:eastAsia="zh-CN"/>
        </w:rPr>
        <w:t xml:space="preserve"> </w:t>
      </w:r>
      <w:r w:rsidR="00A64E28" w:rsidRPr="00A64E28">
        <w:rPr>
          <w:lang w:eastAsia="zh-CN"/>
        </w:rPr>
        <w:t xml:space="preserve">on </w:t>
      </w:r>
      <w:proofErr w:type="spellStart"/>
      <w:r w:rsidR="00A64E28" w:rsidRPr="00A64E28">
        <w:rPr>
          <w:lang w:eastAsia="zh-CN"/>
        </w:rPr>
        <w:t>NR_MIMO_evo_DL_UL_demod</w:t>
      </w:r>
      <w:proofErr w:type="spellEnd"/>
      <w:r>
        <w:rPr>
          <w:lang w:eastAsia="zh-CN"/>
        </w:rPr>
        <w:t xml:space="preserve"> was approved. </w:t>
      </w:r>
      <w:r>
        <w:rPr>
          <w:lang w:val="en-US" w:eastAsia="zh-CN"/>
        </w:rPr>
        <w:t xml:space="preserve">In this contribution, we share our views about </w:t>
      </w:r>
      <w:r w:rsidR="00F0567D" w:rsidRPr="00F0567D">
        <w:rPr>
          <w:lang w:val="en-US" w:eastAsia="zh-CN"/>
        </w:rPr>
        <w:t>UE demodulation requirements for MIMO evolution</w:t>
      </w:r>
      <w:r>
        <w:rPr>
          <w:lang w:val="en-US" w:eastAsia="zh-CN"/>
        </w:rPr>
        <w:t>.</w:t>
      </w:r>
    </w:p>
    <w:p w14:paraId="3E1BB27F" w14:textId="77777777" w:rsidR="0019273B" w:rsidRDefault="00CB3A95">
      <w:pPr>
        <w:pStyle w:val="1"/>
        <w:spacing w:before="0" w:after="0"/>
        <w:rPr>
          <w:lang w:val="en-US" w:eastAsia="zh-CN"/>
        </w:rPr>
      </w:pPr>
      <w:r>
        <w:rPr>
          <w:rFonts w:hint="eastAsia"/>
          <w:lang w:val="en-US" w:eastAsia="zh-CN"/>
        </w:rPr>
        <w:t>D</w:t>
      </w:r>
      <w:r>
        <w:rPr>
          <w:lang w:val="en-US" w:eastAsia="zh-CN"/>
        </w:rPr>
        <w:t>iscussion</w:t>
      </w:r>
    </w:p>
    <w:p w14:paraId="479B93D8" w14:textId="77777777" w:rsidR="00771A8A" w:rsidRDefault="00906779" w:rsidP="007872A4">
      <w:pPr>
        <w:pStyle w:val="2"/>
        <w:rPr>
          <w:lang w:val="en-US" w:eastAsia="zh-CN"/>
        </w:rPr>
      </w:pPr>
      <w:r w:rsidRPr="00906779">
        <w:rPr>
          <w:lang w:val="en-US" w:eastAsia="zh-CN"/>
        </w:rPr>
        <w:t xml:space="preserve">Test set-up and simulation assumptions for </w:t>
      </w:r>
      <w:proofErr w:type="spellStart"/>
      <w:r w:rsidRPr="00906779">
        <w:rPr>
          <w:lang w:val="en-US" w:eastAsia="zh-CN"/>
        </w:rPr>
        <w:t>TypeII</w:t>
      </w:r>
      <w:proofErr w:type="spellEnd"/>
      <w:r w:rsidRPr="00906779">
        <w:rPr>
          <w:lang w:val="en-US" w:eastAsia="zh-CN"/>
        </w:rPr>
        <w:t xml:space="preserve"> Doppler</w:t>
      </w:r>
    </w:p>
    <w:p w14:paraId="368399EA" w14:textId="77777777" w:rsidR="00906779" w:rsidRDefault="00906779" w:rsidP="00906779">
      <w:pPr>
        <w:pStyle w:val="3"/>
        <w:rPr>
          <w:lang w:val="en-US" w:eastAsia="zh-CN"/>
        </w:rPr>
      </w:pPr>
      <w:r w:rsidRPr="00906779">
        <w:rPr>
          <w:lang w:val="en-US" w:eastAsia="zh-CN"/>
        </w:rPr>
        <w:t>N4 and K configuration</w:t>
      </w:r>
    </w:p>
    <w:tbl>
      <w:tblPr>
        <w:tblStyle w:val="af0"/>
        <w:tblW w:w="0" w:type="auto"/>
        <w:tblLook w:val="04A0" w:firstRow="1" w:lastRow="0" w:firstColumn="1" w:lastColumn="0" w:noHBand="0" w:noVBand="1"/>
      </w:tblPr>
      <w:tblGrid>
        <w:gridCol w:w="10456"/>
      </w:tblGrid>
      <w:tr w:rsidR="00906779" w:rsidRPr="00906779" w14:paraId="666A0DC4" w14:textId="77777777" w:rsidTr="00906779">
        <w:tc>
          <w:tcPr>
            <w:tcW w:w="10456" w:type="dxa"/>
          </w:tcPr>
          <w:p w14:paraId="71B474AE" w14:textId="77777777" w:rsidR="00906779" w:rsidRPr="00906779" w:rsidRDefault="00906779" w:rsidP="00906779">
            <w:pPr>
              <w:overflowPunct w:val="0"/>
              <w:autoSpaceDE w:val="0"/>
              <w:autoSpaceDN w:val="0"/>
              <w:adjustRightInd w:val="0"/>
              <w:textAlignment w:val="baseline"/>
              <w:rPr>
                <w:b/>
                <w:i/>
                <w:lang w:eastAsia="zh-CN"/>
              </w:rPr>
            </w:pPr>
            <w:r w:rsidRPr="00906779">
              <w:rPr>
                <w:rFonts w:eastAsia="等线"/>
                <w:b/>
                <w:i/>
                <w:lang w:val="en-US" w:eastAsia="zh-CN"/>
              </w:rPr>
              <w:t>Way</w:t>
            </w:r>
            <w:r w:rsidRPr="00906779">
              <w:rPr>
                <w:b/>
                <w:i/>
                <w:lang w:eastAsia="zh-CN"/>
              </w:rPr>
              <w:t xml:space="preserve"> forward:</w:t>
            </w:r>
          </w:p>
          <w:p w14:paraId="32ED2CC6" w14:textId="77777777" w:rsidR="00906779" w:rsidRPr="00906779" w:rsidRDefault="00906779" w:rsidP="00906779">
            <w:pPr>
              <w:numPr>
                <w:ilvl w:val="0"/>
                <w:numId w:val="21"/>
              </w:numPr>
              <w:overflowPunct w:val="0"/>
              <w:autoSpaceDE w:val="0"/>
              <w:autoSpaceDN w:val="0"/>
              <w:adjustRightInd w:val="0"/>
              <w:textAlignment w:val="baseline"/>
              <w:rPr>
                <w:i/>
                <w:szCs w:val="24"/>
                <w:lang w:val="fi-FI" w:eastAsia="zh-CN"/>
              </w:rPr>
            </w:pPr>
            <w:r w:rsidRPr="00906779">
              <w:rPr>
                <w:i/>
                <w:szCs w:val="24"/>
                <w:lang w:val="fi-FI" w:eastAsia="zh-CN"/>
              </w:rPr>
              <w:t>Option 1: N4=4 and K=4</w:t>
            </w:r>
          </w:p>
          <w:p w14:paraId="4FDB819E" w14:textId="77777777" w:rsidR="00906779" w:rsidRPr="00906779" w:rsidRDefault="00906779" w:rsidP="00906779">
            <w:pPr>
              <w:numPr>
                <w:ilvl w:val="0"/>
                <w:numId w:val="21"/>
              </w:numPr>
              <w:overflowPunct w:val="0"/>
              <w:autoSpaceDE w:val="0"/>
              <w:autoSpaceDN w:val="0"/>
              <w:adjustRightInd w:val="0"/>
              <w:textAlignment w:val="baseline"/>
              <w:rPr>
                <w:i/>
                <w:szCs w:val="24"/>
                <w:lang w:val="fi-FI" w:eastAsia="zh-CN"/>
              </w:rPr>
            </w:pPr>
            <w:r w:rsidRPr="00906779">
              <w:rPr>
                <w:i/>
                <w:szCs w:val="24"/>
                <w:lang w:val="fi-FI" w:eastAsia="zh-CN"/>
              </w:rPr>
              <w:t>Option 2: N4=1 and K=4</w:t>
            </w:r>
          </w:p>
          <w:p w14:paraId="3308747F" w14:textId="77777777" w:rsidR="00906779" w:rsidRPr="00906779" w:rsidRDefault="00906779" w:rsidP="00906779">
            <w:pPr>
              <w:numPr>
                <w:ilvl w:val="0"/>
                <w:numId w:val="21"/>
              </w:numPr>
              <w:overflowPunct w:val="0"/>
              <w:autoSpaceDE w:val="0"/>
              <w:autoSpaceDN w:val="0"/>
              <w:adjustRightInd w:val="0"/>
              <w:textAlignment w:val="baseline"/>
              <w:rPr>
                <w:i/>
                <w:szCs w:val="24"/>
                <w:lang w:eastAsia="zh-CN"/>
              </w:rPr>
            </w:pPr>
            <w:r w:rsidRPr="00906779">
              <w:rPr>
                <w:rFonts w:eastAsia="等线"/>
                <w:i/>
                <w:lang w:val="en-US" w:eastAsia="zh-CN"/>
              </w:rPr>
              <w:t>Other options are not precluded.</w:t>
            </w:r>
          </w:p>
        </w:tc>
      </w:tr>
    </w:tbl>
    <w:p w14:paraId="0D9F0C0C" w14:textId="77777777" w:rsidR="00574A4A" w:rsidRDefault="00574A4A" w:rsidP="00574A4A">
      <w:pPr>
        <w:rPr>
          <w:lang w:val="en-US" w:eastAsia="zh-CN"/>
        </w:rPr>
      </w:pPr>
    </w:p>
    <w:p w14:paraId="299DD4CB" w14:textId="77777777" w:rsidR="00E34591" w:rsidRDefault="007B0E82" w:rsidP="00574A4A">
      <w:pPr>
        <w:rPr>
          <w:lang w:val="en-US" w:eastAsia="zh-CN"/>
        </w:rPr>
      </w:pPr>
      <w:r>
        <w:rPr>
          <w:rFonts w:hint="eastAsia"/>
          <w:lang w:val="en-US" w:eastAsia="zh-CN"/>
        </w:rPr>
        <w:t>F</w:t>
      </w:r>
      <w:r>
        <w:rPr>
          <w:lang w:val="en-US" w:eastAsia="zh-CN"/>
        </w:rPr>
        <w:t xml:space="preserve">irstly, we confirm to select K=4 for </w:t>
      </w:r>
      <w:proofErr w:type="spellStart"/>
      <w:r w:rsidRPr="007B0E82">
        <w:rPr>
          <w:lang w:val="en-US" w:eastAsia="zh-CN"/>
        </w:rPr>
        <w:t>TypeII</w:t>
      </w:r>
      <w:proofErr w:type="spellEnd"/>
      <w:r w:rsidRPr="007B0E82">
        <w:rPr>
          <w:lang w:val="en-US" w:eastAsia="zh-CN"/>
        </w:rPr>
        <w:t xml:space="preserve"> Doppler</w:t>
      </w:r>
      <w:r>
        <w:rPr>
          <w:lang w:val="en-US" w:eastAsia="zh-CN"/>
        </w:rPr>
        <w:t xml:space="preserve"> codebook. For the N4 value, based on our evaluation on the test setup in clause 2.1.4 and 2.1.5, both N4=4 and N4=1 are feasible. Also based on our simulation results in our accompany paper, there are enough performance gain for</w:t>
      </w:r>
      <w:r w:rsidRPr="007B0E82">
        <w:t xml:space="preserve"> </w:t>
      </w:r>
      <w:r w:rsidRPr="007B0E82">
        <w:rPr>
          <w:lang w:val="en-US" w:eastAsia="zh-CN"/>
        </w:rPr>
        <w:t>both N4=4 and N4=1</w:t>
      </w:r>
      <w:r>
        <w:rPr>
          <w:lang w:val="en-US" w:eastAsia="zh-CN"/>
        </w:rPr>
        <w:t xml:space="preserve">. </w:t>
      </w:r>
      <w:r w:rsidR="00E34591">
        <w:rPr>
          <w:rFonts w:hint="eastAsia"/>
          <w:lang w:val="en-US" w:eastAsia="zh-CN"/>
        </w:rPr>
        <w:t>C</w:t>
      </w:r>
      <w:r w:rsidR="00E34591">
        <w:rPr>
          <w:lang w:val="en-US" w:eastAsia="zh-CN"/>
        </w:rPr>
        <w:t>onsider</w:t>
      </w:r>
      <w:r>
        <w:rPr>
          <w:lang w:val="en-US" w:eastAsia="zh-CN"/>
        </w:rPr>
        <w:t>ing</w:t>
      </w:r>
      <w:r w:rsidR="00E34591">
        <w:rPr>
          <w:lang w:val="en-US" w:eastAsia="zh-CN"/>
        </w:rPr>
        <w:t xml:space="preserve"> </w:t>
      </w:r>
      <w:r>
        <w:rPr>
          <w:lang w:val="en-US" w:eastAsia="zh-CN"/>
        </w:rPr>
        <w:t>N4=1 is the basic feature, we slightly prefer to select N4=1</w:t>
      </w:r>
      <w:r w:rsidRPr="007B0E82">
        <w:t xml:space="preserve"> </w:t>
      </w:r>
      <w:r w:rsidRPr="007B0E82">
        <w:rPr>
          <w:lang w:val="en-US" w:eastAsia="zh-CN"/>
        </w:rPr>
        <w:t xml:space="preserve">for </w:t>
      </w:r>
      <w:proofErr w:type="spellStart"/>
      <w:r w:rsidRPr="007B0E82">
        <w:rPr>
          <w:lang w:val="en-US" w:eastAsia="zh-CN"/>
        </w:rPr>
        <w:t>TypeII</w:t>
      </w:r>
      <w:proofErr w:type="spellEnd"/>
      <w:r w:rsidRPr="007B0E82">
        <w:rPr>
          <w:lang w:val="en-US" w:eastAsia="zh-CN"/>
        </w:rPr>
        <w:t xml:space="preserve"> Doppler codebook</w:t>
      </w:r>
      <w:r>
        <w:rPr>
          <w:lang w:val="en-US" w:eastAsia="zh-CN"/>
        </w:rPr>
        <w:t xml:space="preserve"> to define the minimum performance requirements.</w:t>
      </w:r>
    </w:p>
    <w:p w14:paraId="26F93E93" w14:textId="77777777" w:rsidR="007B0E82" w:rsidRPr="007B0E82" w:rsidRDefault="007B0E82" w:rsidP="007B0E82">
      <w:pPr>
        <w:pStyle w:val="Proposal"/>
      </w:pPr>
      <w:r>
        <w:t>S</w:t>
      </w:r>
      <w:r w:rsidRPr="007B0E82">
        <w:t xml:space="preserve">elect N4=1 for </w:t>
      </w:r>
      <w:proofErr w:type="spellStart"/>
      <w:r w:rsidRPr="007B0E82">
        <w:t>TypeII</w:t>
      </w:r>
      <w:proofErr w:type="spellEnd"/>
      <w:r w:rsidRPr="007B0E82">
        <w:t xml:space="preserve"> Doppler codebook to define the minimum performance requirements.</w:t>
      </w:r>
    </w:p>
    <w:p w14:paraId="42E2442D" w14:textId="77777777" w:rsidR="00906779" w:rsidRDefault="00535DFE" w:rsidP="00906779">
      <w:pPr>
        <w:pStyle w:val="3"/>
        <w:rPr>
          <w:lang w:val="en-US" w:eastAsia="zh-CN"/>
        </w:rPr>
      </w:pPr>
      <w:r w:rsidRPr="00535DFE">
        <w:rPr>
          <w:lang w:val="en-US" w:eastAsia="zh-CN"/>
        </w:rPr>
        <w:t>X% of the maximum throughput in Test metric</w:t>
      </w:r>
    </w:p>
    <w:tbl>
      <w:tblPr>
        <w:tblStyle w:val="af0"/>
        <w:tblW w:w="0" w:type="auto"/>
        <w:tblLook w:val="04A0" w:firstRow="1" w:lastRow="0" w:firstColumn="1" w:lastColumn="0" w:noHBand="0" w:noVBand="1"/>
      </w:tblPr>
      <w:tblGrid>
        <w:gridCol w:w="10456"/>
      </w:tblGrid>
      <w:tr w:rsidR="00535DFE" w:rsidRPr="00535DFE" w14:paraId="0A3F2B15" w14:textId="77777777" w:rsidTr="00535DFE">
        <w:tc>
          <w:tcPr>
            <w:tcW w:w="10456" w:type="dxa"/>
          </w:tcPr>
          <w:p w14:paraId="7D5E43B7" w14:textId="77777777" w:rsidR="00535DFE" w:rsidRPr="00535DFE" w:rsidRDefault="00535DFE" w:rsidP="00535DFE">
            <w:pPr>
              <w:overflowPunct w:val="0"/>
              <w:autoSpaceDE w:val="0"/>
              <w:autoSpaceDN w:val="0"/>
              <w:adjustRightInd w:val="0"/>
              <w:textAlignment w:val="baseline"/>
              <w:rPr>
                <w:b/>
                <w:i/>
                <w:lang w:eastAsia="zh-CN"/>
              </w:rPr>
            </w:pPr>
            <w:r w:rsidRPr="00535DFE">
              <w:rPr>
                <w:rFonts w:eastAsia="等线"/>
                <w:b/>
                <w:i/>
                <w:lang w:val="en-US" w:eastAsia="zh-CN"/>
              </w:rPr>
              <w:t>Way</w:t>
            </w:r>
            <w:r w:rsidRPr="00535DFE">
              <w:rPr>
                <w:b/>
                <w:i/>
                <w:lang w:eastAsia="zh-CN"/>
              </w:rPr>
              <w:t xml:space="preserve"> forward:</w:t>
            </w:r>
          </w:p>
          <w:p w14:paraId="2458CDBA" w14:textId="77777777" w:rsidR="00535DFE" w:rsidRPr="00535DFE" w:rsidRDefault="00535DFE" w:rsidP="00535DFE">
            <w:pPr>
              <w:numPr>
                <w:ilvl w:val="0"/>
                <w:numId w:val="21"/>
              </w:numPr>
              <w:overflowPunct w:val="0"/>
              <w:autoSpaceDE w:val="0"/>
              <w:autoSpaceDN w:val="0"/>
              <w:adjustRightInd w:val="0"/>
              <w:textAlignment w:val="baseline"/>
              <w:rPr>
                <w:i/>
                <w:lang w:eastAsia="zh-CN"/>
              </w:rPr>
            </w:pPr>
            <w:r w:rsidRPr="00535DFE">
              <w:rPr>
                <w:i/>
                <w:lang w:eastAsia="zh-CN"/>
              </w:rPr>
              <w:t>Option 1: 60%</w:t>
            </w:r>
          </w:p>
          <w:p w14:paraId="7DD910FD" w14:textId="77777777" w:rsidR="00535DFE" w:rsidRPr="00535DFE" w:rsidRDefault="00535DFE" w:rsidP="00535DFE">
            <w:pPr>
              <w:numPr>
                <w:ilvl w:val="0"/>
                <w:numId w:val="21"/>
              </w:numPr>
              <w:overflowPunct w:val="0"/>
              <w:autoSpaceDE w:val="0"/>
              <w:autoSpaceDN w:val="0"/>
              <w:adjustRightInd w:val="0"/>
              <w:textAlignment w:val="baseline"/>
              <w:rPr>
                <w:i/>
                <w:lang w:eastAsia="zh-CN"/>
              </w:rPr>
            </w:pPr>
            <w:r w:rsidRPr="00535DFE">
              <w:rPr>
                <w:bCs/>
                <w:i/>
                <w:lang w:eastAsia="zh-CN"/>
              </w:rPr>
              <w:t>Option</w:t>
            </w:r>
            <w:r w:rsidRPr="00535DFE">
              <w:rPr>
                <w:i/>
                <w:lang w:eastAsia="zh-CN"/>
              </w:rPr>
              <w:t xml:space="preserve"> 2: 90%</w:t>
            </w:r>
          </w:p>
          <w:p w14:paraId="0B6DB180" w14:textId="77777777" w:rsidR="00535DFE" w:rsidRPr="00535DFE" w:rsidRDefault="00535DFE" w:rsidP="00535DFE">
            <w:pPr>
              <w:numPr>
                <w:ilvl w:val="0"/>
                <w:numId w:val="21"/>
              </w:numPr>
              <w:overflowPunct w:val="0"/>
              <w:autoSpaceDE w:val="0"/>
              <w:autoSpaceDN w:val="0"/>
              <w:adjustRightInd w:val="0"/>
              <w:textAlignment w:val="baseline"/>
              <w:rPr>
                <w:i/>
                <w:lang w:eastAsia="zh-CN"/>
              </w:rPr>
            </w:pPr>
            <w:r w:rsidRPr="00535DFE">
              <w:rPr>
                <w:bCs/>
                <w:i/>
                <w:lang w:eastAsia="zh-CN"/>
              </w:rPr>
              <w:t>Other</w:t>
            </w:r>
            <w:r w:rsidRPr="00535DFE">
              <w:rPr>
                <w:rFonts w:eastAsia="等线"/>
                <w:i/>
                <w:lang w:val="en-US" w:eastAsia="zh-CN"/>
              </w:rPr>
              <w:t xml:space="preserve"> options are not precluded.</w:t>
            </w:r>
          </w:p>
        </w:tc>
      </w:tr>
    </w:tbl>
    <w:p w14:paraId="34648538" w14:textId="77777777" w:rsidR="00535DFE" w:rsidRDefault="00535DFE" w:rsidP="00535DFE">
      <w:pPr>
        <w:rPr>
          <w:lang w:val="en-US" w:eastAsia="zh-CN"/>
        </w:rPr>
      </w:pPr>
    </w:p>
    <w:p w14:paraId="0F577EDA" w14:textId="77777777" w:rsidR="007B0E82" w:rsidRDefault="007B0E82" w:rsidP="00535DFE">
      <w:pPr>
        <w:rPr>
          <w:lang w:val="en-US" w:eastAsia="zh-CN"/>
        </w:rPr>
      </w:pPr>
      <w:r w:rsidRPr="007B0E82">
        <w:rPr>
          <w:lang w:val="en-US" w:eastAsia="zh-CN"/>
        </w:rPr>
        <w:lastRenderedPageBreak/>
        <w:t xml:space="preserve">For the test metric, X = 90% can be reused as the same value as Rel-16 legacy cases considering that there is enough large performance gain at that point between typeII-Doppler-r18 codebook and Rel-16 </w:t>
      </w:r>
      <w:proofErr w:type="spellStart"/>
      <w:r w:rsidRPr="007B0E82">
        <w:rPr>
          <w:lang w:val="en-US" w:eastAsia="zh-CN"/>
        </w:rPr>
        <w:t>eType</w:t>
      </w:r>
      <w:proofErr w:type="spellEnd"/>
      <w:r w:rsidRPr="007B0E82">
        <w:rPr>
          <w:lang w:val="en-US" w:eastAsia="zh-CN"/>
        </w:rPr>
        <w:t xml:space="preserve"> II codebook.</w:t>
      </w:r>
    </w:p>
    <w:p w14:paraId="2AAA2BF1" w14:textId="77777777" w:rsidR="007B0E82" w:rsidRDefault="007B0E82" w:rsidP="007B0E82">
      <w:pPr>
        <w:pStyle w:val="Proposal"/>
      </w:pPr>
      <w:r>
        <w:t>S</w:t>
      </w:r>
      <w:r w:rsidRPr="00E61426">
        <w:t xml:space="preserve">elect the test metric as X = </w:t>
      </w:r>
      <w:r>
        <w:t>90</w:t>
      </w:r>
      <w:r w:rsidRPr="00E61426">
        <w:t>%</w:t>
      </w:r>
      <w:r w:rsidRPr="00C742C5">
        <w:t xml:space="preserve"> for the </w:t>
      </w:r>
      <w:proofErr w:type="spellStart"/>
      <w:r w:rsidRPr="007B0E82">
        <w:t>TypeII</w:t>
      </w:r>
      <w:proofErr w:type="spellEnd"/>
      <w:r w:rsidRPr="007B0E82">
        <w:t xml:space="preserve"> Doppler</w:t>
      </w:r>
      <w:r w:rsidRPr="00C742C5">
        <w:t xml:space="preserve"> codebook</w:t>
      </w:r>
      <w:r w:rsidRPr="00E61426">
        <w:t>.</w:t>
      </w:r>
    </w:p>
    <w:p w14:paraId="5D647F9C" w14:textId="77777777" w:rsidR="00906779" w:rsidRDefault="00535DFE" w:rsidP="00535DFE">
      <w:pPr>
        <w:pStyle w:val="3"/>
        <w:rPr>
          <w:lang w:val="en-US" w:eastAsia="zh-CN"/>
        </w:rPr>
      </w:pPr>
      <w:r w:rsidRPr="00535DFE">
        <w:rPr>
          <w:lang w:val="en-US" w:eastAsia="zh-CN"/>
        </w:rPr>
        <w:t>Test metric of TypeII-Doppler-r18 codebook</w:t>
      </w:r>
    </w:p>
    <w:tbl>
      <w:tblPr>
        <w:tblStyle w:val="af0"/>
        <w:tblW w:w="0" w:type="auto"/>
        <w:tblLook w:val="04A0" w:firstRow="1" w:lastRow="0" w:firstColumn="1" w:lastColumn="0" w:noHBand="0" w:noVBand="1"/>
      </w:tblPr>
      <w:tblGrid>
        <w:gridCol w:w="10456"/>
      </w:tblGrid>
      <w:tr w:rsidR="00535DFE" w:rsidRPr="00535DFE" w14:paraId="42BB95EA" w14:textId="77777777" w:rsidTr="00535DFE">
        <w:tc>
          <w:tcPr>
            <w:tcW w:w="10456" w:type="dxa"/>
          </w:tcPr>
          <w:p w14:paraId="73807350" w14:textId="77777777" w:rsidR="00535DFE" w:rsidRPr="00535DFE" w:rsidRDefault="00535DFE" w:rsidP="00535DFE">
            <w:pPr>
              <w:overflowPunct w:val="0"/>
              <w:autoSpaceDE w:val="0"/>
              <w:autoSpaceDN w:val="0"/>
              <w:adjustRightInd w:val="0"/>
              <w:textAlignment w:val="baseline"/>
              <w:rPr>
                <w:b/>
                <w:i/>
                <w:lang w:eastAsia="zh-CN"/>
              </w:rPr>
            </w:pPr>
            <w:r w:rsidRPr="00535DFE">
              <w:rPr>
                <w:rFonts w:eastAsia="等线"/>
                <w:b/>
                <w:i/>
                <w:lang w:val="en-US" w:eastAsia="zh-CN"/>
              </w:rPr>
              <w:t>Way</w:t>
            </w:r>
            <w:r w:rsidRPr="00535DFE">
              <w:rPr>
                <w:b/>
                <w:i/>
                <w:lang w:eastAsia="zh-CN"/>
              </w:rPr>
              <w:t xml:space="preserve"> forward:</w:t>
            </w:r>
          </w:p>
          <w:p w14:paraId="21D4B6A1" w14:textId="77777777" w:rsidR="00535DFE" w:rsidRPr="00535DFE" w:rsidRDefault="00535DFE" w:rsidP="00535DFE">
            <w:pPr>
              <w:numPr>
                <w:ilvl w:val="0"/>
                <w:numId w:val="21"/>
              </w:numPr>
              <w:overflowPunct w:val="0"/>
              <w:autoSpaceDE w:val="0"/>
              <w:autoSpaceDN w:val="0"/>
              <w:adjustRightInd w:val="0"/>
              <w:textAlignment w:val="baseline"/>
              <w:rPr>
                <w:i/>
                <w:lang w:eastAsia="zh-CN"/>
              </w:rPr>
            </w:pPr>
            <w:r w:rsidRPr="00535DFE">
              <w:rPr>
                <w:bCs/>
                <w:i/>
                <w:lang w:eastAsia="zh-CN"/>
              </w:rPr>
              <w:t>Option</w:t>
            </w:r>
            <w:r w:rsidRPr="00535DFE">
              <w:rPr>
                <w:i/>
                <w:szCs w:val="24"/>
                <w:lang w:eastAsia="zh-CN"/>
              </w:rPr>
              <w:t xml:space="preserve"> 1: 1.9 for 2Rx case, 2.1 for 4Rx case</w:t>
            </w:r>
          </w:p>
          <w:p w14:paraId="786F0DFC" w14:textId="77777777" w:rsidR="00535DFE" w:rsidRPr="00535DFE" w:rsidRDefault="00535DFE" w:rsidP="00535DFE">
            <w:pPr>
              <w:numPr>
                <w:ilvl w:val="0"/>
                <w:numId w:val="21"/>
              </w:numPr>
              <w:overflowPunct w:val="0"/>
              <w:autoSpaceDE w:val="0"/>
              <w:autoSpaceDN w:val="0"/>
              <w:adjustRightInd w:val="0"/>
              <w:textAlignment w:val="baseline"/>
              <w:rPr>
                <w:i/>
                <w:lang w:eastAsia="zh-CN"/>
              </w:rPr>
            </w:pPr>
            <w:r w:rsidRPr="00535DFE">
              <w:rPr>
                <w:bCs/>
                <w:i/>
                <w:lang w:eastAsia="zh-CN"/>
              </w:rPr>
              <w:t>Option</w:t>
            </w:r>
            <w:r w:rsidRPr="00535DFE">
              <w:rPr>
                <w:i/>
                <w:szCs w:val="24"/>
                <w:lang w:eastAsia="zh-CN"/>
              </w:rPr>
              <w:t xml:space="preserve"> 2: 1.5</w:t>
            </w:r>
          </w:p>
          <w:p w14:paraId="57787209" w14:textId="77777777" w:rsidR="00535DFE" w:rsidRPr="00535DFE" w:rsidRDefault="00535DFE" w:rsidP="00535DFE">
            <w:pPr>
              <w:numPr>
                <w:ilvl w:val="0"/>
                <w:numId w:val="21"/>
              </w:numPr>
              <w:overflowPunct w:val="0"/>
              <w:autoSpaceDE w:val="0"/>
              <w:autoSpaceDN w:val="0"/>
              <w:adjustRightInd w:val="0"/>
              <w:textAlignment w:val="baseline"/>
              <w:rPr>
                <w:i/>
                <w:szCs w:val="24"/>
                <w:lang w:eastAsia="zh-CN"/>
              </w:rPr>
            </w:pPr>
            <w:r w:rsidRPr="00535DFE">
              <w:rPr>
                <w:bCs/>
                <w:i/>
                <w:lang w:eastAsia="zh-CN"/>
              </w:rPr>
              <w:t>Other</w:t>
            </w:r>
            <w:r w:rsidRPr="00535DFE">
              <w:rPr>
                <w:rFonts w:eastAsia="等线"/>
                <w:i/>
                <w:lang w:val="en-US" w:eastAsia="zh-CN"/>
              </w:rPr>
              <w:t xml:space="preserve"> options are not precluded.</w:t>
            </w:r>
          </w:p>
        </w:tc>
      </w:tr>
    </w:tbl>
    <w:p w14:paraId="31731943" w14:textId="77777777" w:rsidR="00535DFE" w:rsidRPr="00535DFE" w:rsidRDefault="00535DFE" w:rsidP="00535DFE">
      <w:pPr>
        <w:rPr>
          <w:lang w:val="en-US" w:eastAsia="zh-CN"/>
        </w:rPr>
      </w:pPr>
    </w:p>
    <w:p w14:paraId="279CDE5B" w14:textId="77777777" w:rsidR="00906779" w:rsidRDefault="007B0E82" w:rsidP="00906779">
      <w:pPr>
        <w:rPr>
          <w:lang w:val="en-US" w:eastAsia="zh-CN"/>
        </w:rPr>
      </w:pPr>
      <w:r w:rsidRPr="007B0E82">
        <w:rPr>
          <w:lang w:val="en-US" w:eastAsia="zh-CN"/>
        </w:rPr>
        <w:t xml:space="preserve">Based on our </w:t>
      </w:r>
      <w:r>
        <w:rPr>
          <w:lang w:val="en-US" w:eastAsia="zh-CN"/>
        </w:rPr>
        <w:t>simulation</w:t>
      </w:r>
      <w:r w:rsidRPr="007B0E82">
        <w:rPr>
          <w:lang w:val="en-US" w:eastAsia="zh-CN"/>
        </w:rPr>
        <w:t xml:space="preserve"> results, we propose to select the gamma as 1.</w:t>
      </w:r>
      <w:r w:rsidR="009264C4">
        <w:rPr>
          <w:lang w:val="en-US" w:eastAsia="zh-CN"/>
        </w:rPr>
        <w:t>2</w:t>
      </w:r>
      <w:r w:rsidRPr="007B0E82">
        <w:rPr>
          <w:lang w:val="en-US" w:eastAsia="zh-CN"/>
        </w:rPr>
        <w:t xml:space="preserve"> for the </w:t>
      </w:r>
      <w:proofErr w:type="spellStart"/>
      <w:r w:rsidRPr="007B0E82">
        <w:rPr>
          <w:lang w:val="en-US" w:eastAsia="zh-CN"/>
        </w:rPr>
        <w:t>TypeII</w:t>
      </w:r>
      <w:proofErr w:type="spellEnd"/>
      <w:r w:rsidRPr="007B0E82">
        <w:rPr>
          <w:lang w:val="en-US" w:eastAsia="zh-CN"/>
        </w:rPr>
        <w:t xml:space="preserve"> Doppler codebook.</w:t>
      </w:r>
    </w:p>
    <w:p w14:paraId="480B19AE" w14:textId="77777777" w:rsidR="007B0E82" w:rsidRPr="007B0E82" w:rsidRDefault="007B0E82" w:rsidP="007B0E82">
      <w:pPr>
        <w:pStyle w:val="Proposal"/>
      </w:pPr>
      <w:r>
        <w:t>S</w:t>
      </w:r>
      <w:r w:rsidRPr="007B0E82">
        <w:t>elect the gamma as 1.</w:t>
      </w:r>
      <w:r w:rsidR="009264C4">
        <w:t>2</w:t>
      </w:r>
      <w:r w:rsidRPr="007B0E82">
        <w:t xml:space="preserve"> for the </w:t>
      </w:r>
      <w:proofErr w:type="spellStart"/>
      <w:r w:rsidRPr="007B0E82">
        <w:t>TypeII</w:t>
      </w:r>
      <w:proofErr w:type="spellEnd"/>
      <w:r w:rsidRPr="007B0E82">
        <w:t xml:space="preserve"> Doppler codebook.</w:t>
      </w:r>
    </w:p>
    <w:p w14:paraId="6CE51322" w14:textId="77777777" w:rsidR="00535DFE" w:rsidRDefault="00535DFE" w:rsidP="00535DFE">
      <w:pPr>
        <w:pStyle w:val="3"/>
        <w:rPr>
          <w:lang w:val="en-US" w:eastAsia="zh-CN"/>
        </w:rPr>
      </w:pPr>
      <w:r w:rsidRPr="00535DFE">
        <w:rPr>
          <w:lang w:val="en-US" w:eastAsia="zh-CN"/>
        </w:rPr>
        <w:t>Test setup for FR1 TDD case of TypeII-Doppler-r18 codebook</w:t>
      </w:r>
    </w:p>
    <w:tbl>
      <w:tblPr>
        <w:tblStyle w:val="af0"/>
        <w:tblW w:w="0" w:type="auto"/>
        <w:tblLook w:val="04A0" w:firstRow="1" w:lastRow="0" w:firstColumn="1" w:lastColumn="0" w:noHBand="0" w:noVBand="1"/>
      </w:tblPr>
      <w:tblGrid>
        <w:gridCol w:w="10456"/>
      </w:tblGrid>
      <w:tr w:rsidR="00535DFE" w:rsidRPr="00535DFE" w14:paraId="0E629E1E" w14:textId="77777777" w:rsidTr="00535DFE">
        <w:tc>
          <w:tcPr>
            <w:tcW w:w="10456" w:type="dxa"/>
          </w:tcPr>
          <w:p w14:paraId="2B1BE0E9" w14:textId="77777777" w:rsidR="00535DFE" w:rsidRPr="00535DFE" w:rsidRDefault="00535DFE" w:rsidP="00535DFE">
            <w:pPr>
              <w:overflowPunct w:val="0"/>
              <w:autoSpaceDE w:val="0"/>
              <w:autoSpaceDN w:val="0"/>
              <w:adjustRightInd w:val="0"/>
              <w:textAlignment w:val="baseline"/>
              <w:rPr>
                <w:b/>
                <w:i/>
                <w:lang w:eastAsia="zh-CN"/>
              </w:rPr>
            </w:pPr>
            <w:r w:rsidRPr="00535DFE">
              <w:rPr>
                <w:rFonts w:eastAsia="等线"/>
                <w:b/>
                <w:i/>
                <w:lang w:val="en-US" w:eastAsia="zh-CN"/>
              </w:rPr>
              <w:t>Way</w:t>
            </w:r>
            <w:r w:rsidRPr="00535DFE">
              <w:rPr>
                <w:b/>
                <w:i/>
                <w:lang w:eastAsia="zh-CN"/>
              </w:rPr>
              <w:t xml:space="preserve"> forward:</w:t>
            </w:r>
          </w:p>
          <w:p w14:paraId="6790114D" w14:textId="77777777" w:rsidR="00535DFE" w:rsidRPr="00535DFE" w:rsidRDefault="00535DFE" w:rsidP="00535DFE">
            <w:pPr>
              <w:numPr>
                <w:ilvl w:val="0"/>
                <w:numId w:val="21"/>
              </w:numPr>
              <w:overflowPunct w:val="0"/>
              <w:autoSpaceDE w:val="0"/>
              <w:autoSpaceDN w:val="0"/>
              <w:adjustRightInd w:val="0"/>
              <w:textAlignment w:val="baseline"/>
              <w:rPr>
                <w:i/>
                <w:lang w:val="en-US" w:eastAsia="zh-CN"/>
              </w:rPr>
            </w:pPr>
            <w:r w:rsidRPr="00535DFE">
              <w:rPr>
                <w:bCs/>
                <w:i/>
                <w:lang w:eastAsia="zh-CN"/>
              </w:rPr>
              <w:t>Option</w:t>
            </w:r>
            <w:r w:rsidRPr="00535DFE">
              <w:rPr>
                <w:i/>
                <w:szCs w:val="24"/>
                <w:lang w:eastAsia="zh-CN"/>
              </w:rPr>
              <w:t xml:space="preserve"> 1: </w:t>
            </w:r>
            <w:r w:rsidRPr="00535DFE">
              <w:rPr>
                <w:i/>
                <w:lang w:val="en-US" w:eastAsia="zh-CN"/>
              </w:rPr>
              <w:t>For FR1 TDD, introduce PMI reporting requirements for TypeII-Doppler-r18 codebook based on below figure configuration</w:t>
            </w:r>
          </w:p>
          <w:p w14:paraId="1CF49BD4" w14:textId="77777777" w:rsidR="00535DFE" w:rsidRPr="00535DFE" w:rsidRDefault="00535DFE" w:rsidP="00535DFE">
            <w:pPr>
              <w:overflowPunct w:val="0"/>
              <w:autoSpaceDE w:val="0"/>
              <w:autoSpaceDN w:val="0"/>
              <w:adjustRightInd w:val="0"/>
              <w:spacing w:beforeLines="50" w:before="156"/>
              <w:jc w:val="center"/>
              <w:textAlignment w:val="baseline"/>
              <w:rPr>
                <w:i/>
                <w:lang w:eastAsia="zh-CN"/>
              </w:rPr>
            </w:pPr>
            <w:r w:rsidRPr="00535DFE">
              <w:rPr>
                <w:i/>
                <w:noProof/>
                <w:lang w:val="en-US" w:eastAsia="zh-CN"/>
              </w:rPr>
              <w:drawing>
                <wp:inline distT="0" distB="0" distL="0" distR="0" wp14:anchorId="249BE08C" wp14:editId="0B022976">
                  <wp:extent cx="6122035" cy="8248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824865"/>
                          </a:xfrm>
                          <a:prstGeom prst="rect">
                            <a:avLst/>
                          </a:prstGeom>
                        </pic:spPr>
                      </pic:pic>
                    </a:graphicData>
                  </a:graphic>
                </wp:inline>
              </w:drawing>
            </w:r>
          </w:p>
          <w:p w14:paraId="6F0ADA39" w14:textId="77777777" w:rsidR="00535DFE" w:rsidRPr="00535DFE" w:rsidRDefault="00535DFE" w:rsidP="00906779">
            <w:pPr>
              <w:numPr>
                <w:ilvl w:val="0"/>
                <w:numId w:val="21"/>
              </w:numPr>
              <w:overflowPunct w:val="0"/>
              <w:autoSpaceDE w:val="0"/>
              <w:autoSpaceDN w:val="0"/>
              <w:adjustRightInd w:val="0"/>
              <w:textAlignment w:val="baseline"/>
              <w:rPr>
                <w:i/>
                <w:szCs w:val="24"/>
                <w:lang w:eastAsia="zh-CN"/>
              </w:rPr>
            </w:pPr>
            <w:r w:rsidRPr="00535DFE">
              <w:rPr>
                <w:i/>
                <w:szCs w:val="24"/>
                <w:lang w:eastAsia="zh-CN"/>
              </w:rPr>
              <w:t>Other</w:t>
            </w:r>
            <w:r w:rsidRPr="00535DFE">
              <w:rPr>
                <w:rFonts w:eastAsia="等线"/>
                <w:i/>
                <w:lang w:val="en-US" w:eastAsia="zh-CN"/>
              </w:rPr>
              <w:t xml:space="preserve"> options are not precluded.</w:t>
            </w:r>
          </w:p>
        </w:tc>
      </w:tr>
    </w:tbl>
    <w:p w14:paraId="78589D77" w14:textId="77777777" w:rsidR="00535DFE" w:rsidRDefault="00535DFE" w:rsidP="00906779">
      <w:pPr>
        <w:rPr>
          <w:lang w:val="en-US" w:eastAsia="zh-CN"/>
        </w:rPr>
      </w:pPr>
    </w:p>
    <w:p w14:paraId="7A9DE3C0" w14:textId="77777777" w:rsidR="00535DFE" w:rsidRDefault="00574A4A" w:rsidP="00906779">
      <w:pPr>
        <w:rPr>
          <w:lang w:val="en-US" w:eastAsia="zh-CN"/>
        </w:rPr>
      </w:pPr>
      <w:r w:rsidRPr="00574A4A">
        <w:rPr>
          <w:lang w:val="en-US" w:eastAsia="zh-CN"/>
        </w:rPr>
        <w:t>Based on TS38.214, UE computation time is up to N4 value and different UE capability. Since we are defining the minimum requirements, the larger UE computation time should be considered between different UE capability. Therefore, we have the following two cases.</w:t>
      </w:r>
    </w:p>
    <w:p w14:paraId="163730F7" w14:textId="77777777" w:rsidR="00574A4A" w:rsidRPr="00A94D01" w:rsidRDefault="00574A4A" w:rsidP="00574A4A">
      <w:pPr>
        <w:rPr>
          <w:lang w:val="en-US" w:eastAsia="zh-CN"/>
        </w:rPr>
      </w:pPr>
      <w:r w:rsidRPr="00F05843">
        <w:rPr>
          <w:lang w:val="en-US" w:eastAsia="zh-CN"/>
        </w:rPr>
        <w:t xml:space="preserve">In case </w:t>
      </w:r>
      <w:r w:rsidR="000F3AB7">
        <w:rPr>
          <w:lang w:val="en-US" w:eastAsia="zh-CN"/>
        </w:rPr>
        <w:t xml:space="preserve">of </w:t>
      </w:r>
      <w:r w:rsidRPr="00F05843">
        <w:rPr>
          <w:lang w:val="en-US" w:eastAsia="zh-CN"/>
        </w:rPr>
        <w:t xml:space="preserve">N4=1 for </w:t>
      </w:r>
      <w:r>
        <w:rPr>
          <w:lang w:val="en-US" w:eastAsia="zh-CN"/>
        </w:rPr>
        <w:t>T</w:t>
      </w:r>
      <w:r w:rsidRPr="00F05843">
        <w:rPr>
          <w:lang w:val="en-US" w:eastAsia="zh-CN"/>
        </w:rPr>
        <w:t xml:space="preserve">DD </w:t>
      </w:r>
      <w:r>
        <w:rPr>
          <w:lang w:val="en-US" w:eastAsia="zh-CN"/>
        </w:rPr>
        <w:t>30</w:t>
      </w:r>
      <w:r w:rsidRPr="00F05843">
        <w:rPr>
          <w:lang w:val="en-US" w:eastAsia="zh-CN"/>
        </w:rPr>
        <w:t xml:space="preserve">kHz SCS, the time interval between the last CSI-RS resource and corresponding CSI report should larger than </w:t>
      </w:r>
      <w:r>
        <w:rPr>
          <w:lang w:val="en-US" w:eastAsia="zh-CN"/>
        </w:rPr>
        <w:t>72</w:t>
      </w:r>
      <w:r w:rsidRPr="00F05843">
        <w:rPr>
          <w:lang w:val="en-US" w:eastAsia="zh-CN"/>
        </w:rPr>
        <w:t xml:space="preserve"> symbols, i.e. </w:t>
      </w:r>
      <w:r w:rsidRPr="00850231">
        <w:rPr>
          <w:lang w:val="en-US" w:eastAsia="zh-CN"/>
        </w:rPr>
        <w:t xml:space="preserve">before </w:t>
      </w:r>
      <w:r w:rsidRPr="00F05843">
        <w:rPr>
          <w:lang w:val="en-US" w:eastAsia="zh-CN"/>
        </w:rPr>
        <w:t>slot#n-</w:t>
      </w:r>
      <w:r>
        <w:rPr>
          <w:lang w:val="en-US" w:eastAsia="zh-CN"/>
        </w:rPr>
        <w:t>6</w:t>
      </w:r>
      <w:r w:rsidRPr="00F05843">
        <w:rPr>
          <w:lang w:val="en-US" w:eastAsia="zh-CN"/>
        </w:rPr>
        <w:t xml:space="preserve"> for the last CSI-RS resource, </w:t>
      </w:r>
      <w:proofErr w:type="spellStart"/>
      <w:r w:rsidRPr="00F05843">
        <w:rPr>
          <w:lang w:val="en-US" w:eastAsia="zh-CN"/>
        </w:rPr>
        <w:t>slot#n</w:t>
      </w:r>
      <w:proofErr w:type="spellEnd"/>
      <w:r w:rsidRPr="00F05843">
        <w:rPr>
          <w:lang w:val="en-US" w:eastAsia="zh-CN"/>
        </w:rPr>
        <w:t xml:space="preserve"> for corresponding CSI report and after slot#n+</w:t>
      </w:r>
      <w:r>
        <w:rPr>
          <w:lang w:val="en-US" w:eastAsia="zh-CN"/>
        </w:rPr>
        <w:t>6</w:t>
      </w:r>
      <w:r w:rsidRPr="00F05843">
        <w:rPr>
          <w:lang w:val="en-US" w:eastAsia="zh-CN"/>
        </w:rPr>
        <w:t xml:space="preserve"> for applying</w:t>
      </w:r>
      <w:r w:rsidR="00016CB1">
        <w:rPr>
          <w:lang w:val="en-US" w:eastAsia="zh-CN"/>
        </w:rPr>
        <w:t>. So we propose the following pattern:</w:t>
      </w:r>
      <w:r w:rsidR="000568E4">
        <w:rPr>
          <w:lang w:val="en-US" w:eastAsia="zh-CN"/>
        </w:rPr>
        <w:t xml:space="preserve"> CSI-RS is transmitted in slot#10n+{0, 1, 2, 3}</w:t>
      </w:r>
      <w:r w:rsidR="00016CB1">
        <w:rPr>
          <w:lang w:val="en-US" w:eastAsia="zh-CN"/>
        </w:rPr>
        <w:t>, CSI report is transmitted in slot#10n+9 to estimate precoder in slot#10n+10, BS apply the estimated precoder in slot#10n+{15, 16}.</w:t>
      </w:r>
    </w:p>
    <w:p w14:paraId="5E5E4314" w14:textId="77777777" w:rsidR="00574A4A" w:rsidRDefault="00574A4A" w:rsidP="00E209B6">
      <w:pPr>
        <w:pStyle w:val="TAC"/>
        <w:rPr>
          <w:lang w:eastAsia="zh-CN"/>
        </w:rPr>
      </w:pPr>
      <w:r w:rsidRPr="00F05843">
        <w:rPr>
          <w:noProof/>
        </w:rPr>
        <w:lastRenderedPageBreak/>
        <w:drawing>
          <wp:inline distT="0" distB="0" distL="0" distR="0" wp14:anchorId="6CFD5C18" wp14:editId="4EC308D1">
            <wp:extent cx="6645910" cy="852911"/>
            <wp:effectExtent l="0" t="0" r="254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5910" cy="852911"/>
                    </a:xfrm>
                    <a:prstGeom prst="rect">
                      <a:avLst/>
                    </a:prstGeom>
                    <a:noFill/>
                    <a:ln>
                      <a:noFill/>
                    </a:ln>
                  </pic:spPr>
                </pic:pic>
              </a:graphicData>
            </a:graphic>
          </wp:inline>
        </w:drawing>
      </w:r>
    </w:p>
    <w:p w14:paraId="61403DD1" w14:textId="77777777" w:rsidR="00574A4A" w:rsidRDefault="00574A4A" w:rsidP="00574A4A">
      <w:pPr>
        <w:rPr>
          <w:lang w:val="en-US" w:eastAsia="zh-CN"/>
        </w:rPr>
      </w:pPr>
      <w:r w:rsidRPr="00F05843">
        <w:rPr>
          <w:lang w:val="en-US" w:eastAsia="zh-CN"/>
        </w:rPr>
        <w:t xml:space="preserve">In case </w:t>
      </w:r>
      <w:r w:rsidR="000F3AB7">
        <w:rPr>
          <w:lang w:val="en-US" w:eastAsia="zh-CN"/>
        </w:rPr>
        <w:t xml:space="preserve">of </w:t>
      </w:r>
      <w:r w:rsidRPr="00F05843">
        <w:rPr>
          <w:lang w:val="en-US" w:eastAsia="zh-CN"/>
        </w:rPr>
        <w:t>N4</w:t>
      </w:r>
      <w:r>
        <w:rPr>
          <w:lang w:val="en-US" w:eastAsia="zh-CN"/>
        </w:rPr>
        <w:t>&gt;</w:t>
      </w:r>
      <w:r w:rsidRPr="00F05843">
        <w:rPr>
          <w:lang w:val="en-US" w:eastAsia="zh-CN"/>
        </w:rPr>
        <w:t xml:space="preserve">1 for TDD 30kHz SCS, the time interval between the last CSI-RS resource and corresponding CSI report should larger than </w:t>
      </w:r>
      <w:r>
        <w:rPr>
          <w:lang w:val="en-US" w:eastAsia="zh-CN"/>
        </w:rPr>
        <w:t>141</w:t>
      </w:r>
      <w:r w:rsidRPr="00F05843">
        <w:rPr>
          <w:lang w:val="en-US" w:eastAsia="zh-CN"/>
        </w:rPr>
        <w:t xml:space="preserve"> symbols, i.e. </w:t>
      </w:r>
      <w:r w:rsidRPr="00850231">
        <w:rPr>
          <w:lang w:val="en-US" w:eastAsia="zh-CN"/>
        </w:rPr>
        <w:t xml:space="preserve">before </w:t>
      </w:r>
      <w:r w:rsidRPr="00F05843">
        <w:rPr>
          <w:lang w:val="en-US" w:eastAsia="zh-CN"/>
        </w:rPr>
        <w:t>slot#n-</w:t>
      </w:r>
      <w:r>
        <w:rPr>
          <w:lang w:val="en-US" w:eastAsia="zh-CN"/>
        </w:rPr>
        <w:t>11</w:t>
      </w:r>
      <w:r w:rsidRPr="00F05843">
        <w:rPr>
          <w:lang w:val="en-US" w:eastAsia="zh-CN"/>
        </w:rPr>
        <w:t xml:space="preserve"> for the last CSI-RS resource, </w:t>
      </w:r>
      <w:proofErr w:type="spellStart"/>
      <w:r w:rsidRPr="00F05843">
        <w:rPr>
          <w:lang w:val="en-US" w:eastAsia="zh-CN"/>
        </w:rPr>
        <w:t>slot#n</w:t>
      </w:r>
      <w:proofErr w:type="spellEnd"/>
      <w:r w:rsidRPr="00F05843">
        <w:rPr>
          <w:lang w:val="en-US" w:eastAsia="zh-CN"/>
        </w:rPr>
        <w:t xml:space="preserve"> for corresponding CSI report and after slot#n+</w:t>
      </w:r>
      <w:r>
        <w:rPr>
          <w:lang w:val="en-US" w:eastAsia="zh-CN"/>
        </w:rPr>
        <w:t>11</w:t>
      </w:r>
      <w:r w:rsidRPr="00F05843">
        <w:rPr>
          <w:lang w:val="en-US" w:eastAsia="zh-CN"/>
        </w:rPr>
        <w:t xml:space="preserve"> for applying.</w:t>
      </w:r>
      <w:r w:rsidR="00016CB1" w:rsidRPr="00016CB1">
        <w:t xml:space="preserve"> </w:t>
      </w:r>
      <w:r w:rsidR="00016CB1" w:rsidRPr="00016CB1">
        <w:rPr>
          <w:lang w:val="en-US" w:eastAsia="zh-CN"/>
        </w:rPr>
        <w:t xml:space="preserve">So we propose the following pattern: CSI-RS is transmitted in slot#10n+{0, </w:t>
      </w:r>
      <w:r w:rsidR="00016CB1">
        <w:rPr>
          <w:lang w:val="en-US" w:eastAsia="zh-CN"/>
        </w:rPr>
        <w:t>2</w:t>
      </w:r>
      <w:r w:rsidR="00016CB1" w:rsidRPr="00016CB1">
        <w:rPr>
          <w:lang w:val="en-US" w:eastAsia="zh-CN"/>
        </w:rPr>
        <w:t xml:space="preserve">, </w:t>
      </w:r>
      <w:r w:rsidR="00016CB1">
        <w:rPr>
          <w:lang w:val="en-US" w:eastAsia="zh-CN"/>
        </w:rPr>
        <w:t>4</w:t>
      </w:r>
      <w:r w:rsidR="00016CB1" w:rsidRPr="00016CB1">
        <w:rPr>
          <w:lang w:val="en-US" w:eastAsia="zh-CN"/>
        </w:rPr>
        <w:t xml:space="preserve">, </w:t>
      </w:r>
      <w:r w:rsidR="00016CB1">
        <w:rPr>
          <w:lang w:val="en-US" w:eastAsia="zh-CN"/>
        </w:rPr>
        <w:t>6</w:t>
      </w:r>
      <w:r w:rsidR="00016CB1" w:rsidRPr="00016CB1">
        <w:rPr>
          <w:lang w:val="en-US" w:eastAsia="zh-CN"/>
        </w:rPr>
        <w:t>}, CSI report is transmitted in slot#10n+</w:t>
      </w:r>
      <w:r w:rsidR="00016CB1">
        <w:rPr>
          <w:lang w:val="en-US" w:eastAsia="zh-CN"/>
        </w:rPr>
        <w:t>1</w:t>
      </w:r>
      <w:r w:rsidR="00016CB1" w:rsidRPr="00016CB1">
        <w:rPr>
          <w:lang w:val="en-US" w:eastAsia="zh-CN"/>
        </w:rPr>
        <w:t>9 to estimate precoder in slot#10n+</w:t>
      </w:r>
      <w:r w:rsidR="00016CB1">
        <w:rPr>
          <w:lang w:val="en-US" w:eastAsia="zh-CN"/>
        </w:rPr>
        <w:t>{20, 22, 24, 26}</w:t>
      </w:r>
      <w:r w:rsidR="00016CB1" w:rsidRPr="00016CB1">
        <w:rPr>
          <w:lang w:val="en-US" w:eastAsia="zh-CN"/>
        </w:rPr>
        <w:t xml:space="preserve">, BS apply the </w:t>
      </w:r>
      <w:r w:rsidR="009264C4">
        <w:rPr>
          <w:lang w:val="en-US" w:eastAsia="zh-CN"/>
        </w:rPr>
        <w:t>{2</w:t>
      </w:r>
      <w:r w:rsidR="009264C4" w:rsidRPr="009264C4">
        <w:rPr>
          <w:vertAlign w:val="superscript"/>
          <w:lang w:val="en-US" w:eastAsia="zh-CN"/>
        </w:rPr>
        <w:t>nd</w:t>
      </w:r>
      <w:r w:rsidR="009264C4">
        <w:rPr>
          <w:lang w:val="en-US" w:eastAsia="zh-CN"/>
        </w:rPr>
        <w:t>, 3</w:t>
      </w:r>
      <w:r w:rsidR="009264C4" w:rsidRPr="009264C4">
        <w:rPr>
          <w:vertAlign w:val="superscript"/>
          <w:lang w:val="en-US" w:eastAsia="zh-CN"/>
        </w:rPr>
        <w:t>rd</w:t>
      </w:r>
      <w:r w:rsidR="009264C4">
        <w:rPr>
          <w:lang w:val="en-US" w:eastAsia="zh-CN"/>
        </w:rPr>
        <w:t xml:space="preserve"> ,4</w:t>
      </w:r>
      <w:r w:rsidR="009264C4" w:rsidRPr="009264C4">
        <w:rPr>
          <w:vertAlign w:val="superscript"/>
          <w:lang w:val="en-US" w:eastAsia="zh-CN"/>
        </w:rPr>
        <w:t>th</w:t>
      </w:r>
      <w:r w:rsidR="009264C4">
        <w:rPr>
          <w:lang w:val="en-US" w:eastAsia="zh-CN"/>
        </w:rPr>
        <w:t xml:space="preserve">} </w:t>
      </w:r>
      <w:r w:rsidR="00016CB1" w:rsidRPr="00016CB1">
        <w:rPr>
          <w:lang w:val="en-US" w:eastAsia="zh-CN"/>
        </w:rPr>
        <w:t>estimated precoder in slot#10n+{</w:t>
      </w:r>
      <w:r w:rsidR="00016CB1">
        <w:rPr>
          <w:lang w:val="en-US" w:eastAsia="zh-CN"/>
        </w:rPr>
        <w:t>31, 33, 35</w:t>
      </w:r>
      <w:r w:rsidR="00016CB1" w:rsidRPr="00016CB1">
        <w:rPr>
          <w:lang w:val="en-US" w:eastAsia="zh-CN"/>
        </w:rPr>
        <w:t>}</w:t>
      </w:r>
      <w:r w:rsidR="009264C4">
        <w:rPr>
          <w:lang w:val="en-US" w:eastAsia="zh-CN"/>
        </w:rPr>
        <w:t xml:space="preserve"> respectively</w:t>
      </w:r>
      <w:r w:rsidR="00016CB1" w:rsidRPr="00016CB1">
        <w:rPr>
          <w:lang w:val="en-US" w:eastAsia="zh-CN"/>
        </w:rPr>
        <w:t>.</w:t>
      </w:r>
    </w:p>
    <w:p w14:paraId="789055D0" w14:textId="77777777" w:rsidR="00574A4A" w:rsidRDefault="00574A4A" w:rsidP="00E209B6">
      <w:pPr>
        <w:pStyle w:val="TAC"/>
        <w:rPr>
          <w:lang w:eastAsia="zh-CN"/>
        </w:rPr>
      </w:pPr>
      <w:r w:rsidRPr="00574A4A">
        <w:rPr>
          <w:noProof/>
        </w:rPr>
        <w:drawing>
          <wp:inline distT="0" distB="0" distL="0" distR="0" wp14:anchorId="2B361CC2" wp14:editId="55FA085B">
            <wp:extent cx="6645910" cy="852911"/>
            <wp:effectExtent l="0" t="0" r="2540" b="444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5910" cy="852911"/>
                    </a:xfrm>
                    <a:prstGeom prst="rect">
                      <a:avLst/>
                    </a:prstGeom>
                    <a:noFill/>
                    <a:ln>
                      <a:noFill/>
                    </a:ln>
                  </pic:spPr>
                </pic:pic>
              </a:graphicData>
            </a:graphic>
          </wp:inline>
        </w:drawing>
      </w:r>
    </w:p>
    <w:p w14:paraId="5438F310" w14:textId="77777777" w:rsidR="00016CB1" w:rsidRDefault="007758E9" w:rsidP="00016CB1">
      <w:pPr>
        <w:pStyle w:val="Proposal"/>
      </w:pPr>
      <w:r w:rsidRPr="007758E9">
        <w:t xml:space="preserve">For TypeII-Doppler-r18 codebook, </w:t>
      </w:r>
      <w:r>
        <w:t>i</w:t>
      </w:r>
      <w:r w:rsidR="00016CB1" w:rsidRPr="00016CB1">
        <w:t>n case of N4=1 for TDD 30kHz SCS, CSI-RS is transmitted in slot#10n+{0, 1, 2, 3}, CSI report is transmitted in slot#10n+9 to estimate precoder in slot#10n+10, BS apply the estimated precoder in slot#10n+{15, 16}.</w:t>
      </w:r>
    </w:p>
    <w:p w14:paraId="27D1993C" w14:textId="77777777" w:rsidR="00016CB1" w:rsidRPr="00016CB1" w:rsidRDefault="007758E9" w:rsidP="00016CB1">
      <w:pPr>
        <w:pStyle w:val="Proposal"/>
      </w:pPr>
      <w:r w:rsidRPr="007758E9">
        <w:t xml:space="preserve">For TypeII-Doppler-r18 codebook, </w:t>
      </w:r>
      <w:r>
        <w:t>i</w:t>
      </w:r>
      <w:r w:rsidR="00016CB1" w:rsidRPr="00016CB1">
        <w:t>n case of N4</w:t>
      </w:r>
      <w:r w:rsidR="00016CB1">
        <w:t>&gt;</w:t>
      </w:r>
      <w:r w:rsidR="00016CB1" w:rsidRPr="00016CB1">
        <w:t xml:space="preserve">1 for TDD 30kHz SCS, CSI-RS is transmitted in slot#10n+{0, 2, 4, 6}, CSI report is transmitted in slot#10n+19 to estimate precoder in slot#10n+{20, 22, 24, 26}, </w:t>
      </w:r>
      <w:r w:rsidR="009264C4" w:rsidRPr="009264C4">
        <w:t>BS apply the {2</w:t>
      </w:r>
      <w:r w:rsidR="009264C4" w:rsidRPr="009264C4">
        <w:rPr>
          <w:vertAlign w:val="superscript"/>
        </w:rPr>
        <w:t>nd</w:t>
      </w:r>
      <w:r w:rsidR="009264C4" w:rsidRPr="009264C4">
        <w:t>, 3</w:t>
      </w:r>
      <w:r w:rsidR="009264C4" w:rsidRPr="009264C4">
        <w:rPr>
          <w:vertAlign w:val="superscript"/>
        </w:rPr>
        <w:t>rd</w:t>
      </w:r>
      <w:r w:rsidR="009264C4" w:rsidRPr="009264C4">
        <w:t xml:space="preserve"> ,4</w:t>
      </w:r>
      <w:r w:rsidR="009264C4" w:rsidRPr="009264C4">
        <w:rPr>
          <w:vertAlign w:val="superscript"/>
        </w:rPr>
        <w:t>th</w:t>
      </w:r>
      <w:r w:rsidR="009264C4" w:rsidRPr="009264C4">
        <w:t>} estimated precoder in slot#10n+{31, 33, 35} respectively.</w:t>
      </w:r>
    </w:p>
    <w:p w14:paraId="2EF06645" w14:textId="77777777" w:rsidR="00535DFE" w:rsidRDefault="00535DFE" w:rsidP="00535DFE">
      <w:pPr>
        <w:pStyle w:val="3"/>
        <w:rPr>
          <w:lang w:val="en-US" w:eastAsia="zh-CN"/>
        </w:rPr>
      </w:pPr>
      <w:r w:rsidRPr="00535DFE">
        <w:rPr>
          <w:lang w:val="en-US" w:eastAsia="zh-CN"/>
        </w:rPr>
        <w:t>Test setup for FR1 FDD case of TypeII-Doppler-r18 codebook</w:t>
      </w:r>
    </w:p>
    <w:tbl>
      <w:tblPr>
        <w:tblStyle w:val="af0"/>
        <w:tblW w:w="0" w:type="auto"/>
        <w:tblLook w:val="04A0" w:firstRow="1" w:lastRow="0" w:firstColumn="1" w:lastColumn="0" w:noHBand="0" w:noVBand="1"/>
      </w:tblPr>
      <w:tblGrid>
        <w:gridCol w:w="10456"/>
      </w:tblGrid>
      <w:tr w:rsidR="00535DFE" w:rsidRPr="00535DFE" w14:paraId="39BB521F" w14:textId="77777777" w:rsidTr="00535DFE">
        <w:tc>
          <w:tcPr>
            <w:tcW w:w="10456" w:type="dxa"/>
          </w:tcPr>
          <w:p w14:paraId="579025E1" w14:textId="77777777" w:rsidR="00535DFE" w:rsidRPr="00535DFE" w:rsidRDefault="00535DFE" w:rsidP="00535DFE">
            <w:pPr>
              <w:overflowPunct w:val="0"/>
              <w:autoSpaceDE w:val="0"/>
              <w:autoSpaceDN w:val="0"/>
              <w:adjustRightInd w:val="0"/>
              <w:textAlignment w:val="baseline"/>
              <w:rPr>
                <w:b/>
                <w:i/>
                <w:lang w:eastAsia="zh-CN"/>
              </w:rPr>
            </w:pPr>
            <w:r w:rsidRPr="00535DFE">
              <w:rPr>
                <w:rFonts w:eastAsia="等线"/>
                <w:b/>
                <w:i/>
                <w:lang w:val="en-US" w:eastAsia="zh-CN"/>
              </w:rPr>
              <w:t>Way</w:t>
            </w:r>
            <w:r w:rsidRPr="00535DFE">
              <w:rPr>
                <w:b/>
                <w:i/>
                <w:lang w:eastAsia="zh-CN"/>
              </w:rPr>
              <w:t xml:space="preserve"> forward:</w:t>
            </w:r>
          </w:p>
          <w:p w14:paraId="500A0726" w14:textId="77777777" w:rsidR="00535DFE" w:rsidRPr="00535DFE" w:rsidRDefault="00535DFE" w:rsidP="00535DFE">
            <w:pPr>
              <w:numPr>
                <w:ilvl w:val="0"/>
                <w:numId w:val="21"/>
              </w:numPr>
              <w:overflowPunct w:val="0"/>
              <w:autoSpaceDE w:val="0"/>
              <w:autoSpaceDN w:val="0"/>
              <w:adjustRightInd w:val="0"/>
              <w:textAlignment w:val="baseline"/>
              <w:rPr>
                <w:i/>
                <w:lang w:eastAsia="zh-CN"/>
              </w:rPr>
            </w:pPr>
            <w:r w:rsidRPr="00535DFE">
              <w:rPr>
                <w:i/>
                <w:lang w:eastAsia="zh-CN"/>
              </w:rPr>
              <w:t>Option 1:</w:t>
            </w:r>
          </w:p>
          <w:p w14:paraId="2BC1118D" w14:textId="77777777" w:rsidR="00535DFE" w:rsidRPr="00535DFE" w:rsidRDefault="00535DFE" w:rsidP="00535DFE">
            <w:pPr>
              <w:overflowPunct w:val="0"/>
              <w:autoSpaceDE w:val="0"/>
              <w:autoSpaceDN w:val="0"/>
              <w:adjustRightInd w:val="0"/>
              <w:spacing w:after="120"/>
              <w:textAlignment w:val="baseline"/>
              <w:rPr>
                <w:i/>
                <w:lang w:eastAsia="zh-CN"/>
              </w:rPr>
            </w:pPr>
            <w:r w:rsidRPr="00535DFE">
              <w:rPr>
                <w:i/>
                <w:noProof/>
                <w:lang w:val="en-US" w:eastAsia="zh-CN"/>
              </w:rPr>
              <w:drawing>
                <wp:inline distT="0" distB="0" distL="0" distR="0" wp14:anchorId="741F68A4" wp14:editId="73FE56C2">
                  <wp:extent cx="6122035" cy="15113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511300"/>
                          </a:xfrm>
                          <a:prstGeom prst="rect">
                            <a:avLst/>
                          </a:prstGeom>
                        </pic:spPr>
                      </pic:pic>
                    </a:graphicData>
                  </a:graphic>
                </wp:inline>
              </w:drawing>
            </w:r>
          </w:p>
          <w:p w14:paraId="28CB1269" w14:textId="77777777" w:rsidR="00535DFE" w:rsidRPr="00535DFE" w:rsidRDefault="00535DFE" w:rsidP="00535DFE">
            <w:pPr>
              <w:overflowPunct w:val="0"/>
              <w:autoSpaceDE w:val="0"/>
              <w:autoSpaceDN w:val="0"/>
              <w:adjustRightInd w:val="0"/>
              <w:spacing w:after="120"/>
              <w:textAlignment w:val="baseline"/>
              <w:rPr>
                <w:i/>
                <w:lang w:eastAsia="zh-CN"/>
              </w:rPr>
            </w:pPr>
          </w:p>
          <w:p w14:paraId="118E04DD" w14:textId="77777777" w:rsidR="00535DFE" w:rsidRPr="00535DFE" w:rsidRDefault="00535DFE" w:rsidP="00535DFE">
            <w:pPr>
              <w:numPr>
                <w:ilvl w:val="0"/>
                <w:numId w:val="21"/>
              </w:numPr>
              <w:overflowPunct w:val="0"/>
              <w:autoSpaceDE w:val="0"/>
              <w:autoSpaceDN w:val="0"/>
              <w:adjustRightInd w:val="0"/>
              <w:textAlignment w:val="baseline"/>
              <w:rPr>
                <w:i/>
                <w:lang w:eastAsia="zh-CN"/>
              </w:rPr>
            </w:pPr>
            <w:r w:rsidRPr="00535DFE">
              <w:rPr>
                <w:rFonts w:eastAsia="等线" w:hint="eastAsia"/>
                <w:i/>
                <w:lang w:eastAsia="zh-CN"/>
              </w:rPr>
              <w:t>O</w:t>
            </w:r>
            <w:r w:rsidRPr="00535DFE">
              <w:rPr>
                <w:rFonts w:eastAsia="等线"/>
                <w:i/>
                <w:lang w:eastAsia="zh-CN"/>
              </w:rPr>
              <w:t>ption 2:</w:t>
            </w:r>
          </w:p>
          <w:p w14:paraId="105D470A" w14:textId="77777777" w:rsidR="00535DFE" w:rsidRPr="00535DFE" w:rsidRDefault="00535DFE" w:rsidP="00535DFE">
            <w:pPr>
              <w:overflowPunct w:val="0"/>
              <w:autoSpaceDE w:val="0"/>
              <w:autoSpaceDN w:val="0"/>
              <w:adjustRightInd w:val="0"/>
              <w:spacing w:after="120"/>
              <w:textAlignment w:val="baseline"/>
              <w:rPr>
                <w:i/>
                <w:lang w:eastAsia="zh-CN"/>
              </w:rPr>
            </w:pPr>
            <w:r w:rsidRPr="00535DFE">
              <w:rPr>
                <w:i/>
                <w:noProof/>
                <w:lang w:val="en-US" w:eastAsia="zh-CN"/>
              </w:rPr>
              <w:drawing>
                <wp:inline distT="0" distB="0" distL="0" distR="0" wp14:anchorId="7F5341FD" wp14:editId="38178E4E">
                  <wp:extent cx="6122035" cy="15519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551940"/>
                          </a:xfrm>
                          <a:prstGeom prst="rect">
                            <a:avLst/>
                          </a:prstGeom>
                        </pic:spPr>
                      </pic:pic>
                    </a:graphicData>
                  </a:graphic>
                </wp:inline>
              </w:drawing>
            </w:r>
          </w:p>
          <w:p w14:paraId="657AF950" w14:textId="77777777" w:rsidR="00535DFE" w:rsidRPr="00535DFE" w:rsidRDefault="00535DFE" w:rsidP="00906779">
            <w:pPr>
              <w:numPr>
                <w:ilvl w:val="0"/>
                <w:numId w:val="21"/>
              </w:numPr>
              <w:overflowPunct w:val="0"/>
              <w:autoSpaceDE w:val="0"/>
              <w:autoSpaceDN w:val="0"/>
              <w:adjustRightInd w:val="0"/>
              <w:textAlignment w:val="baseline"/>
              <w:rPr>
                <w:i/>
                <w:szCs w:val="24"/>
                <w:lang w:eastAsia="zh-CN"/>
              </w:rPr>
            </w:pPr>
            <w:r w:rsidRPr="00535DFE">
              <w:rPr>
                <w:i/>
                <w:szCs w:val="24"/>
                <w:lang w:eastAsia="zh-CN"/>
              </w:rPr>
              <w:lastRenderedPageBreak/>
              <w:t>Other</w:t>
            </w:r>
            <w:r w:rsidRPr="00535DFE">
              <w:rPr>
                <w:rFonts w:eastAsia="等线"/>
                <w:i/>
                <w:lang w:val="en-US" w:eastAsia="zh-CN"/>
              </w:rPr>
              <w:t xml:space="preserve"> options are not precluded.</w:t>
            </w:r>
          </w:p>
        </w:tc>
      </w:tr>
    </w:tbl>
    <w:p w14:paraId="624A43DB" w14:textId="77777777" w:rsidR="00535DFE" w:rsidRDefault="00535DFE" w:rsidP="00906779">
      <w:pPr>
        <w:rPr>
          <w:lang w:val="en-US" w:eastAsia="zh-CN"/>
        </w:rPr>
      </w:pPr>
    </w:p>
    <w:p w14:paraId="561A052B" w14:textId="77777777" w:rsidR="00DB17CC" w:rsidRDefault="001C32AB" w:rsidP="00906779">
      <w:pPr>
        <w:rPr>
          <w:lang w:val="en-US" w:eastAsia="zh-CN"/>
        </w:rPr>
      </w:pPr>
      <w:r>
        <w:rPr>
          <w:lang w:val="en-US" w:eastAsia="zh-CN"/>
        </w:rPr>
        <w:t xml:space="preserve">Based on TS38.214, UE computation time is up to N4 value and different UE capability. Since we are defining the minimum requirements, the larger </w:t>
      </w:r>
      <w:r w:rsidR="00DB17CC" w:rsidRPr="00DB17CC">
        <w:rPr>
          <w:lang w:val="en-US" w:eastAsia="zh-CN"/>
        </w:rPr>
        <w:t xml:space="preserve">UE computation time </w:t>
      </w:r>
      <w:r>
        <w:rPr>
          <w:lang w:val="en-US" w:eastAsia="zh-CN"/>
        </w:rPr>
        <w:t xml:space="preserve">should be considered between </w:t>
      </w:r>
      <w:r w:rsidR="00DB17CC" w:rsidRPr="00DB17CC">
        <w:rPr>
          <w:lang w:val="en-US" w:eastAsia="zh-CN"/>
        </w:rPr>
        <w:t>different UE capability</w:t>
      </w:r>
      <w:r w:rsidR="00DB17CC">
        <w:rPr>
          <w:lang w:val="en-US" w:eastAsia="zh-CN"/>
        </w:rPr>
        <w:t xml:space="preserve">. Therefore, we have the following </w:t>
      </w:r>
      <w:r w:rsidR="00574A4A">
        <w:rPr>
          <w:lang w:val="en-US" w:eastAsia="zh-CN"/>
        </w:rPr>
        <w:t xml:space="preserve">two </w:t>
      </w:r>
      <w:r w:rsidR="00DB17CC">
        <w:rPr>
          <w:lang w:val="en-US" w:eastAsia="zh-CN"/>
        </w:rPr>
        <w:t>cases.</w:t>
      </w:r>
    </w:p>
    <w:p w14:paraId="3F452FF1" w14:textId="77777777" w:rsidR="001C32AB" w:rsidRDefault="00DB17CC" w:rsidP="00906779">
      <w:pPr>
        <w:rPr>
          <w:lang w:val="en-US" w:eastAsia="zh-CN"/>
        </w:rPr>
      </w:pPr>
      <w:r>
        <w:rPr>
          <w:lang w:val="en-US" w:eastAsia="zh-CN"/>
        </w:rPr>
        <w:t xml:space="preserve">In case </w:t>
      </w:r>
      <w:r w:rsidR="000F3AB7">
        <w:rPr>
          <w:lang w:val="en-US" w:eastAsia="zh-CN"/>
        </w:rPr>
        <w:t xml:space="preserve">of </w:t>
      </w:r>
      <w:r>
        <w:rPr>
          <w:lang w:val="en-US" w:eastAsia="zh-CN"/>
        </w:rPr>
        <w:t xml:space="preserve">N4=1 for FDD 15kHz SCS, the time interval between the last CSI-RS resource and corresponding CSI report should larger than 40 symbols, i.e. </w:t>
      </w:r>
      <w:r w:rsidR="00850231">
        <w:rPr>
          <w:lang w:val="en-US" w:eastAsia="zh-CN"/>
        </w:rPr>
        <w:t xml:space="preserve">before </w:t>
      </w:r>
      <w:r>
        <w:rPr>
          <w:lang w:val="en-US" w:eastAsia="zh-CN"/>
        </w:rPr>
        <w:t xml:space="preserve">slot#n-4 for the last CSI-RS resource, </w:t>
      </w:r>
      <w:proofErr w:type="spellStart"/>
      <w:r>
        <w:rPr>
          <w:lang w:val="en-US" w:eastAsia="zh-CN"/>
        </w:rPr>
        <w:t>slot#n</w:t>
      </w:r>
      <w:proofErr w:type="spellEnd"/>
      <w:r>
        <w:rPr>
          <w:lang w:val="en-US" w:eastAsia="zh-CN"/>
        </w:rPr>
        <w:t xml:space="preserve"> for </w:t>
      </w:r>
      <w:r w:rsidRPr="00DB17CC">
        <w:rPr>
          <w:lang w:val="en-US" w:eastAsia="zh-CN"/>
        </w:rPr>
        <w:t>corresponding CSI report</w:t>
      </w:r>
      <w:r>
        <w:rPr>
          <w:lang w:val="en-US" w:eastAsia="zh-CN"/>
        </w:rPr>
        <w:t xml:space="preserve"> and </w:t>
      </w:r>
      <w:r w:rsidR="00491976">
        <w:rPr>
          <w:lang w:val="en-US" w:eastAsia="zh-CN"/>
        </w:rPr>
        <w:t xml:space="preserve">after </w:t>
      </w:r>
      <w:r>
        <w:rPr>
          <w:lang w:val="en-US" w:eastAsia="zh-CN"/>
        </w:rPr>
        <w:t>slot#n+4 for applying.</w:t>
      </w:r>
      <w:r w:rsidR="009264C4" w:rsidRPr="009264C4">
        <w:t xml:space="preserve"> </w:t>
      </w:r>
      <w:r w:rsidR="009264C4" w:rsidRPr="009264C4">
        <w:rPr>
          <w:lang w:val="en-US" w:eastAsia="zh-CN"/>
        </w:rPr>
        <w:t>So we propose the following pattern: CSI-RS is transmitted in slot#</w:t>
      </w:r>
      <w:r w:rsidR="009264C4">
        <w:rPr>
          <w:lang w:val="en-US" w:eastAsia="zh-CN"/>
        </w:rPr>
        <w:t>8</w:t>
      </w:r>
      <w:r w:rsidR="009264C4" w:rsidRPr="009264C4">
        <w:rPr>
          <w:lang w:val="en-US" w:eastAsia="zh-CN"/>
        </w:rPr>
        <w:t xml:space="preserve">n+{0, </w:t>
      </w:r>
      <w:r w:rsidR="009264C4">
        <w:rPr>
          <w:lang w:val="en-US" w:eastAsia="zh-CN"/>
        </w:rPr>
        <w:t>2</w:t>
      </w:r>
      <w:r w:rsidR="009264C4" w:rsidRPr="009264C4">
        <w:rPr>
          <w:lang w:val="en-US" w:eastAsia="zh-CN"/>
        </w:rPr>
        <w:t xml:space="preserve">, </w:t>
      </w:r>
      <w:r w:rsidR="009264C4">
        <w:rPr>
          <w:lang w:val="en-US" w:eastAsia="zh-CN"/>
        </w:rPr>
        <w:t>4</w:t>
      </w:r>
      <w:r w:rsidR="009264C4" w:rsidRPr="009264C4">
        <w:rPr>
          <w:lang w:val="en-US" w:eastAsia="zh-CN"/>
        </w:rPr>
        <w:t xml:space="preserve">, </w:t>
      </w:r>
      <w:r w:rsidR="009264C4">
        <w:rPr>
          <w:lang w:val="en-US" w:eastAsia="zh-CN"/>
        </w:rPr>
        <w:t>6</w:t>
      </w:r>
      <w:r w:rsidR="009264C4" w:rsidRPr="009264C4">
        <w:rPr>
          <w:lang w:val="en-US" w:eastAsia="zh-CN"/>
        </w:rPr>
        <w:t>}, CSI report is transmitted in slot#</w:t>
      </w:r>
      <w:r w:rsidR="009264C4">
        <w:rPr>
          <w:lang w:val="en-US" w:eastAsia="zh-CN"/>
        </w:rPr>
        <w:t>8</w:t>
      </w:r>
      <w:r w:rsidR="009264C4" w:rsidRPr="009264C4">
        <w:rPr>
          <w:lang w:val="en-US" w:eastAsia="zh-CN"/>
        </w:rPr>
        <w:t>n+</w:t>
      </w:r>
      <w:r w:rsidR="009264C4">
        <w:rPr>
          <w:lang w:val="en-US" w:eastAsia="zh-CN"/>
        </w:rPr>
        <w:t>10</w:t>
      </w:r>
      <w:r w:rsidR="009264C4" w:rsidRPr="009264C4">
        <w:rPr>
          <w:lang w:val="en-US" w:eastAsia="zh-CN"/>
        </w:rPr>
        <w:t xml:space="preserve"> to estimate precoder in slot#</w:t>
      </w:r>
      <w:r w:rsidR="009264C4">
        <w:rPr>
          <w:lang w:val="en-US" w:eastAsia="zh-CN"/>
        </w:rPr>
        <w:t>8</w:t>
      </w:r>
      <w:r w:rsidR="009264C4" w:rsidRPr="009264C4">
        <w:rPr>
          <w:lang w:val="en-US" w:eastAsia="zh-CN"/>
        </w:rPr>
        <w:t>n+1</w:t>
      </w:r>
      <w:r w:rsidR="009264C4">
        <w:rPr>
          <w:lang w:val="en-US" w:eastAsia="zh-CN"/>
        </w:rPr>
        <w:t>1</w:t>
      </w:r>
      <w:r w:rsidR="009264C4" w:rsidRPr="009264C4">
        <w:rPr>
          <w:lang w:val="en-US" w:eastAsia="zh-CN"/>
        </w:rPr>
        <w:t>, BS apply the estimated precoder in slot#</w:t>
      </w:r>
      <w:r w:rsidR="009264C4">
        <w:rPr>
          <w:lang w:val="en-US" w:eastAsia="zh-CN"/>
        </w:rPr>
        <w:t>8</w:t>
      </w:r>
      <w:r w:rsidR="009264C4" w:rsidRPr="009264C4">
        <w:rPr>
          <w:lang w:val="en-US" w:eastAsia="zh-CN"/>
        </w:rPr>
        <w:t xml:space="preserve">n+{15, </w:t>
      </w:r>
      <w:r w:rsidR="009264C4">
        <w:rPr>
          <w:lang w:val="en-US" w:eastAsia="zh-CN"/>
        </w:rPr>
        <w:t>17, 19, 21</w:t>
      </w:r>
      <w:r w:rsidR="009264C4" w:rsidRPr="009264C4">
        <w:rPr>
          <w:lang w:val="en-US" w:eastAsia="zh-CN"/>
        </w:rPr>
        <w:t>}.</w:t>
      </w:r>
    </w:p>
    <w:p w14:paraId="5C4D0AEA" w14:textId="77777777" w:rsidR="00DB17CC" w:rsidRPr="00DB17CC" w:rsidRDefault="00F05843" w:rsidP="00E209B6">
      <w:pPr>
        <w:pStyle w:val="TAC"/>
        <w:rPr>
          <w:lang w:eastAsia="zh-CN"/>
        </w:rPr>
      </w:pPr>
      <w:r w:rsidRPr="00F05843">
        <w:rPr>
          <w:rFonts w:hint="eastAsia"/>
          <w:noProof/>
        </w:rPr>
        <w:drawing>
          <wp:inline distT="0" distB="0" distL="0" distR="0" wp14:anchorId="7ABB28DD" wp14:editId="791BA104">
            <wp:extent cx="6645910" cy="866748"/>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5910" cy="866748"/>
                    </a:xfrm>
                    <a:prstGeom prst="rect">
                      <a:avLst/>
                    </a:prstGeom>
                    <a:noFill/>
                    <a:ln>
                      <a:noFill/>
                    </a:ln>
                  </pic:spPr>
                </pic:pic>
              </a:graphicData>
            </a:graphic>
          </wp:inline>
        </w:drawing>
      </w:r>
    </w:p>
    <w:p w14:paraId="12A88F19" w14:textId="77777777" w:rsidR="00535DFE" w:rsidRDefault="00A94D01" w:rsidP="00906779">
      <w:pPr>
        <w:rPr>
          <w:lang w:val="en-US" w:eastAsia="zh-CN"/>
        </w:rPr>
      </w:pPr>
      <w:r w:rsidRPr="00A94D01">
        <w:rPr>
          <w:lang w:val="en-US" w:eastAsia="zh-CN"/>
        </w:rPr>
        <w:t xml:space="preserve">In case </w:t>
      </w:r>
      <w:r w:rsidR="000F3AB7">
        <w:rPr>
          <w:lang w:val="en-US" w:eastAsia="zh-CN"/>
        </w:rPr>
        <w:t xml:space="preserve">of </w:t>
      </w:r>
      <w:r w:rsidRPr="00A94D01">
        <w:rPr>
          <w:lang w:val="en-US" w:eastAsia="zh-CN"/>
        </w:rPr>
        <w:t>N4</w:t>
      </w:r>
      <w:r>
        <w:rPr>
          <w:lang w:val="en-US" w:eastAsia="zh-CN"/>
        </w:rPr>
        <w:t>&gt;</w:t>
      </w:r>
      <w:r w:rsidRPr="00A94D01">
        <w:rPr>
          <w:lang w:val="en-US" w:eastAsia="zh-CN"/>
        </w:rPr>
        <w:t xml:space="preserve">1 for FDD 15kHz SCS, the time interval between the last CSI-RS resource and corresponding CSI report should larger than </w:t>
      </w:r>
      <w:r>
        <w:rPr>
          <w:lang w:val="en-US" w:eastAsia="zh-CN"/>
        </w:rPr>
        <w:t>77</w:t>
      </w:r>
      <w:r w:rsidRPr="00A94D01">
        <w:rPr>
          <w:lang w:val="en-US" w:eastAsia="zh-CN"/>
        </w:rPr>
        <w:t xml:space="preserve"> symbols, i.e. </w:t>
      </w:r>
      <w:r w:rsidR="00850231" w:rsidRPr="00850231">
        <w:rPr>
          <w:lang w:val="en-US" w:eastAsia="zh-CN"/>
        </w:rPr>
        <w:t xml:space="preserve">before </w:t>
      </w:r>
      <w:r w:rsidRPr="00A94D01">
        <w:rPr>
          <w:lang w:val="en-US" w:eastAsia="zh-CN"/>
        </w:rPr>
        <w:t>slot#n-</w:t>
      </w:r>
      <w:r>
        <w:rPr>
          <w:lang w:val="en-US" w:eastAsia="zh-CN"/>
        </w:rPr>
        <w:t>7</w:t>
      </w:r>
      <w:r w:rsidRPr="00A94D01">
        <w:rPr>
          <w:lang w:val="en-US" w:eastAsia="zh-CN"/>
        </w:rPr>
        <w:t xml:space="preserve"> for the last CSI-RS resource, </w:t>
      </w:r>
      <w:proofErr w:type="spellStart"/>
      <w:r w:rsidRPr="00A94D01">
        <w:rPr>
          <w:lang w:val="en-US" w:eastAsia="zh-CN"/>
        </w:rPr>
        <w:t>slot#n</w:t>
      </w:r>
      <w:proofErr w:type="spellEnd"/>
      <w:r w:rsidRPr="00A94D01">
        <w:rPr>
          <w:lang w:val="en-US" w:eastAsia="zh-CN"/>
        </w:rPr>
        <w:t xml:space="preserve"> for corresponding CSI report and after slot#n+</w:t>
      </w:r>
      <w:r>
        <w:rPr>
          <w:lang w:val="en-US" w:eastAsia="zh-CN"/>
        </w:rPr>
        <w:t>7</w:t>
      </w:r>
      <w:r w:rsidRPr="00A94D01">
        <w:rPr>
          <w:lang w:val="en-US" w:eastAsia="zh-CN"/>
        </w:rPr>
        <w:t xml:space="preserve"> for applying.</w:t>
      </w:r>
      <w:r w:rsidR="009264C4" w:rsidRPr="009264C4">
        <w:t xml:space="preserve"> </w:t>
      </w:r>
      <w:r w:rsidR="009264C4" w:rsidRPr="00016CB1">
        <w:rPr>
          <w:lang w:val="en-US" w:eastAsia="zh-CN"/>
        </w:rPr>
        <w:t>So we propose the following pattern: CSI-RS is transmitted in slot#</w:t>
      </w:r>
      <w:r w:rsidR="009264C4">
        <w:rPr>
          <w:lang w:val="en-US" w:eastAsia="zh-CN"/>
        </w:rPr>
        <w:t>8</w:t>
      </w:r>
      <w:r w:rsidR="009264C4" w:rsidRPr="00016CB1">
        <w:rPr>
          <w:lang w:val="en-US" w:eastAsia="zh-CN"/>
        </w:rPr>
        <w:t xml:space="preserve">n+{0, </w:t>
      </w:r>
      <w:r w:rsidR="009264C4">
        <w:rPr>
          <w:lang w:val="en-US" w:eastAsia="zh-CN"/>
        </w:rPr>
        <w:t>2</w:t>
      </w:r>
      <w:r w:rsidR="009264C4" w:rsidRPr="00016CB1">
        <w:rPr>
          <w:lang w:val="en-US" w:eastAsia="zh-CN"/>
        </w:rPr>
        <w:t xml:space="preserve">, </w:t>
      </w:r>
      <w:r w:rsidR="009264C4">
        <w:rPr>
          <w:lang w:val="en-US" w:eastAsia="zh-CN"/>
        </w:rPr>
        <w:t>4</w:t>
      </w:r>
      <w:r w:rsidR="009264C4" w:rsidRPr="00016CB1">
        <w:rPr>
          <w:lang w:val="en-US" w:eastAsia="zh-CN"/>
        </w:rPr>
        <w:t xml:space="preserve">, </w:t>
      </w:r>
      <w:r w:rsidR="009264C4">
        <w:rPr>
          <w:lang w:val="en-US" w:eastAsia="zh-CN"/>
        </w:rPr>
        <w:t>6</w:t>
      </w:r>
      <w:r w:rsidR="009264C4" w:rsidRPr="00016CB1">
        <w:rPr>
          <w:lang w:val="en-US" w:eastAsia="zh-CN"/>
        </w:rPr>
        <w:t>}, CSI report is transmitted in slot#</w:t>
      </w:r>
      <w:r w:rsidR="009264C4">
        <w:rPr>
          <w:lang w:val="en-US" w:eastAsia="zh-CN"/>
        </w:rPr>
        <w:t>8</w:t>
      </w:r>
      <w:r w:rsidR="009264C4" w:rsidRPr="00016CB1">
        <w:rPr>
          <w:lang w:val="en-US" w:eastAsia="zh-CN"/>
        </w:rPr>
        <w:t>n+</w:t>
      </w:r>
      <w:r w:rsidR="009264C4">
        <w:rPr>
          <w:lang w:val="en-US" w:eastAsia="zh-CN"/>
        </w:rPr>
        <w:t>13</w:t>
      </w:r>
      <w:r w:rsidR="009264C4" w:rsidRPr="00016CB1">
        <w:rPr>
          <w:lang w:val="en-US" w:eastAsia="zh-CN"/>
        </w:rPr>
        <w:t xml:space="preserve"> to estimate precoder in slot#</w:t>
      </w:r>
      <w:r w:rsidR="009264C4">
        <w:rPr>
          <w:lang w:val="en-US" w:eastAsia="zh-CN"/>
        </w:rPr>
        <w:t>8</w:t>
      </w:r>
      <w:r w:rsidR="009264C4" w:rsidRPr="00016CB1">
        <w:rPr>
          <w:lang w:val="en-US" w:eastAsia="zh-CN"/>
        </w:rPr>
        <w:t>n+</w:t>
      </w:r>
      <w:r w:rsidR="009264C4">
        <w:rPr>
          <w:lang w:val="en-US" w:eastAsia="zh-CN"/>
        </w:rPr>
        <w:t>{14, 16, 18, 20}</w:t>
      </w:r>
      <w:r w:rsidR="009264C4" w:rsidRPr="00016CB1">
        <w:rPr>
          <w:lang w:val="en-US" w:eastAsia="zh-CN"/>
        </w:rPr>
        <w:t xml:space="preserve">, BS apply the </w:t>
      </w:r>
      <w:r w:rsidR="009264C4">
        <w:rPr>
          <w:lang w:val="en-US" w:eastAsia="zh-CN"/>
        </w:rPr>
        <w:t>{1</w:t>
      </w:r>
      <w:r w:rsidR="009264C4" w:rsidRPr="009264C4">
        <w:rPr>
          <w:vertAlign w:val="superscript"/>
          <w:lang w:val="en-US" w:eastAsia="zh-CN"/>
        </w:rPr>
        <w:t>st</w:t>
      </w:r>
      <w:r w:rsidR="009264C4">
        <w:rPr>
          <w:lang w:val="en-US" w:eastAsia="zh-CN"/>
        </w:rPr>
        <w:t>, 2</w:t>
      </w:r>
      <w:r w:rsidR="009264C4" w:rsidRPr="009264C4">
        <w:rPr>
          <w:vertAlign w:val="superscript"/>
          <w:lang w:val="en-US" w:eastAsia="zh-CN"/>
        </w:rPr>
        <w:t>nd</w:t>
      </w:r>
      <w:r w:rsidR="009264C4">
        <w:rPr>
          <w:lang w:val="en-US" w:eastAsia="zh-CN"/>
        </w:rPr>
        <w:t>, 3</w:t>
      </w:r>
      <w:r w:rsidR="009264C4" w:rsidRPr="009264C4">
        <w:rPr>
          <w:vertAlign w:val="superscript"/>
          <w:lang w:val="en-US" w:eastAsia="zh-CN"/>
        </w:rPr>
        <w:t>rd</w:t>
      </w:r>
      <w:r w:rsidR="009264C4">
        <w:rPr>
          <w:lang w:val="en-US" w:eastAsia="zh-CN"/>
        </w:rPr>
        <w:t xml:space="preserve"> ,4</w:t>
      </w:r>
      <w:r w:rsidR="009264C4" w:rsidRPr="009264C4">
        <w:rPr>
          <w:vertAlign w:val="superscript"/>
          <w:lang w:val="en-US" w:eastAsia="zh-CN"/>
        </w:rPr>
        <w:t>th</w:t>
      </w:r>
      <w:r w:rsidR="009264C4">
        <w:rPr>
          <w:lang w:val="en-US" w:eastAsia="zh-CN"/>
        </w:rPr>
        <w:t xml:space="preserve">} </w:t>
      </w:r>
      <w:r w:rsidR="009264C4" w:rsidRPr="00016CB1">
        <w:rPr>
          <w:lang w:val="en-US" w:eastAsia="zh-CN"/>
        </w:rPr>
        <w:t>estimated precoder in slot#</w:t>
      </w:r>
      <w:r w:rsidR="009264C4">
        <w:rPr>
          <w:lang w:val="en-US" w:eastAsia="zh-CN"/>
        </w:rPr>
        <w:t>8</w:t>
      </w:r>
      <w:r w:rsidR="009264C4" w:rsidRPr="00016CB1">
        <w:rPr>
          <w:lang w:val="en-US" w:eastAsia="zh-CN"/>
        </w:rPr>
        <w:t>n+{</w:t>
      </w:r>
      <w:r w:rsidR="009264C4">
        <w:rPr>
          <w:lang w:val="en-US" w:eastAsia="zh-CN"/>
        </w:rPr>
        <w:t>21, 23, 25, 27</w:t>
      </w:r>
      <w:r w:rsidR="009264C4" w:rsidRPr="00016CB1">
        <w:rPr>
          <w:lang w:val="en-US" w:eastAsia="zh-CN"/>
        </w:rPr>
        <w:t>}</w:t>
      </w:r>
      <w:r w:rsidR="009264C4">
        <w:rPr>
          <w:lang w:val="en-US" w:eastAsia="zh-CN"/>
        </w:rPr>
        <w:t xml:space="preserve"> respectively</w:t>
      </w:r>
      <w:r w:rsidR="009264C4" w:rsidRPr="00016CB1">
        <w:rPr>
          <w:lang w:val="en-US" w:eastAsia="zh-CN"/>
        </w:rPr>
        <w:t>.</w:t>
      </w:r>
    </w:p>
    <w:p w14:paraId="67866E9F" w14:textId="77777777" w:rsidR="00A94D01" w:rsidRDefault="00F05843" w:rsidP="00E209B6">
      <w:pPr>
        <w:pStyle w:val="TAC"/>
        <w:rPr>
          <w:lang w:eastAsia="zh-CN"/>
        </w:rPr>
      </w:pPr>
      <w:r w:rsidRPr="00F05843">
        <w:rPr>
          <w:noProof/>
        </w:rPr>
        <w:drawing>
          <wp:inline distT="0" distB="0" distL="0" distR="0" wp14:anchorId="33FD04AC" wp14:editId="0CA91BD2">
            <wp:extent cx="6645910" cy="711388"/>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5910" cy="711388"/>
                    </a:xfrm>
                    <a:prstGeom prst="rect">
                      <a:avLst/>
                    </a:prstGeom>
                    <a:noFill/>
                    <a:ln>
                      <a:noFill/>
                    </a:ln>
                  </pic:spPr>
                </pic:pic>
              </a:graphicData>
            </a:graphic>
          </wp:inline>
        </w:drawing>
      </w:r>
    </w:p>
    <w:p w14:paraId="2B4EC0F9" w14:textId="77777777" w:rsidR="009264C4" w:rsidRDefault="007758E9" w:rsidP="009264C4">
      <w:pPr>
        <w:pStyle w:val="Proposal"/>
      </w:pPr>
      <w:r>
        <w:t xml:space="preserve">For </w:t>
      </w:r>
      <w:r w:rsidRPr="007758E9">
        <w:t>TypeII-Doppler-r18 codebook</w:t>
      </w:r>
      <w:r>
        <w:t>, i</w:t>
      </w:r>
      <w:r w:rsidR="009264C4" w:rsidRPr="009264C4">
        <w:t>n case of N4=1 for FDD 15kHz SCS</w:t>
      </w:r>
      <w:r w:rsidR="009264C4" w:rsidRPr="00016CB1">
        <w:t xml:space="preserve">, </w:t>
      </w:r>
      <w:r w:rsidR="009264C4" w:rsidRPr="009264C4">
        <w:t>CSI-RS is transmitted in slot#8n+{0, 2, 4, 6}, CSI report is transmitted in slot#8n+10 to estimate precoder in slot#8n+11, BS apply the estimated precoder in slot#8n+{15, 17, 19, 21}.</w:t>
      </w:r>
    </w:p>
    <w:p w14:paraId="074DE9ED" w14:textId="77777777" w:rsidR="009264C4" w:rsidRPr="00016CB1" w:rsidRDefault="007758E9" w:rsidP="009264C4">
      <w:pPr>
        <w:pStyle w:val="Proposal"/>
      </w:pPr>
      <w:r w:rsidRPr="007758E9">
        <w:t xml:space="preserve">For TypeII-Doppler-r18 codebook, </w:t>
      </w:r>
      <w:r>
        <w:t>i</w:t>
      </w:r>
      <w:r w:rsidR="009264C4" w:rsidRPr="00016CB1">
        <w:t xml:space="preserve">n case of </w:t>
      </w:r>
      <w:r w:rsidR="009264C4" w:rsidRPr="009264C4">
        <w:t>N4&gt;1 for FDD 15kHz SCS</w:t>
      </w:r>
      <w:r w:rsidR="009264C4" w:rsidRPr="00016CB1">
        <w:t>, CSI-RS is transmitted in slot#</w:t>
      </w:r>
      <w:r w:rsidR="009264C4">
        <w:t>8</w:t>
      </w:r>
      <w:r w:rsidR="009264C4" w:rsidRPr="00016CB1">
        <w:t xml:space="preserve">n+{0, </w:t>
      </w:r>
      <w:r w:rsidR="009264C4">
        <w:t>2</w:t>
      </w:r>
      <w:r w:rsidR="009264C4" w:rsidRPr="00016CB1">
        <w:t xml:space="preserve">, </w:t>
      </w:r>
      <w:r w:rsidR="009264C4">
        <w:t>4</w:t>
      </w:r>
      <w:r w:rsidR="009264C4" w:rsidRPr="00016CB1">
        <w:t xml:space="preserve">, </w:t>
      </w:r>
      <w:r w:rsidR="009264C4">
        <w:t>6</w:t>
      </w:r>
      <w:r w:rsidR="009264C4" w:rsidRPr="00016CB1">
        <w:t>}, CSI report is transmitted in slot#</w:t>
      </w:r>
      <w:r w:rsidR="009264C4">
        <w:t>8</w:t>
      </w:r>
      <w:r w:rsidR="009264C4" w:rsidRPr="00016CB1">
        <w:t>n+</w:t>
      </w:r>
      <w:r w:rsidR="009264C4">
        <w:t>13</w:t>
      </w:r>
      <w:r w:rsidR="009264C4" w:rsidRPr="00016CB1">
        <w:t xml:space="preserve"> to estimate precoder in slot#</w:t>
      </w:r>
      <w:r w:rsidR="009264C4">
        <w:t>8</w:t>
      </w:r>
      <w:r w:rsidR="009264C4" w:rsidRPr="00016CB1">
        <w:t>n+</w:t>
      </w:r>
      <w:r w:rsidR="009264C4">
        <w:t>{14, 16, 18, 20}</w:t>
      </w:r>
      <w:r w:rsidR="009264C4" w:rsidRPr="00016CB1">
        <w:t xml:space="preserve">, BS apply the </w:t>
      </w:r>
      <w:r w:rsidR="009264C4">
        <w:t>{1</w:t>
      </w:r>
      <w:r w:rsidR="009264C4" w:rsidRPr="009264C4">
        <w:rPr>
          <w:vertAlign w:val="superscript"/>
        </w:rPr>
        <w:t>st</w:t>
      </w:r>
      <w:r w:rsidR="009264C4">
        <w:t>, 2</w:t>
      </w:r>
      <w:r w:rsidR="009264C4" w:rsidRPr="009264C4">
        <w:rPr>
          <w:vertAlign w:val="superscript"/>
        </w:rPr>
        <w:t>nd</w:t>
      </w:r>
      <w:r w:rsidR="009264C4">
        <w:t>, 3</w:t>
      </w:r>
      <w:r w:rsidR="009264C4" w:rsidRPr="009264C4">
        <w:rPr>
          <w:vertAlign w:val="superscript"/>
        </w:rPr>
        <w:t>rd</w:t>
      </w:r>
      <w:r w:rsidR="009264C4">
        <w:t xml:space="preserve"> ,4</w:t>
      </w:r>
      <w:r w:rsidR="009264C4" w:rsidRPr="009264C4">
        <w:rPr>
          <w:vertAlign w:val="superscript"/>
        </w:rPr>
        <w:t>th</w:t>
      </w:r>
      <w:r w:rsidR="009264C4">
        <w:t xml:space="preserve">} </w:t>
      </w:r>
      <w:r w:rsidR="009264C4" w:rsidRPr="00016CB1">
        <w:t>estimated precoder in slot#</w:t>
      </w:r>
      <w:r w:rsidR="009264C4">
        <w:t>8</w:t>
      </w:r>
      <w:r w:rsidR="009264C4" w:rsidRPr="00016CB1">
        <w:t>n+{</w:t>
      </w:r>
      <w:r w:rsidR="009264C4">
        <w:t>21, 23, 25, 27</w:t>
      </w:r>
      <w:r w:rsidR="009264C4" w:rsidRPr="00016CB1">
        <w:t>}</w:t>
      </w:r>
      <w:r w:rsidR="009264C4">
        <w:t xml:space="preserve"> respectively</w:t>
      </w:r>
      <w:r w:rsidR="009264C4" w:rsidRPr="00016CB1">
        <w:t>.</w:t>
      </w:r>
    </w:p>
    <w:p w14:paraId="5313D7ED" w14:textId="77777777" w:rsidR="000F3AB7" w:rsidRDefault="000F3AB7" w:rsidP="000F3AB7">
      <w:pPr>
        <w:pStyle w:val="2"/>
        <w:rPr>
          <w:lang w:val="en-US" w:eastAsia="zh-CN"/>
        </w:rPr>
      </w:pPr>
      <w:r w:rsidRPr="00906779">
        <w:rPr>
          <w:lang w:val="en-US" w:eastAsia="zh-CN"/>
        </w:rPr>
        <w:t xml:space="preserve">Test set-up and simulation assumptions for </w:t>
      </w:r>
      <w:proofErr w:type="spellStart"/>
      <w:r w:rsidRPr="00906779">
        <w:rPr>
          <w:lang w:val="en-US" w:eastAsia="zh-CN"/>
        </w:rPr>
        <w:t>TypeII</w:t>
      </w:r>
      <w:proofErr w:type="spellEnd"/>
      <w:r w:rsidRPr="00906779">
        <w:rPr>
          <w:lang w:val="en-US" w:eastAsia="zh-CN"/>
        </w:rPr>
        <w:t xml:space="preserve"> </w:t>
      </w:r>
      <w:r>
        <w:rPr>
          <w:lang w:val="en-US" w:eastAsia="zh-CN"/>
        </w:rPr>
        <w:t>CJT</w:t>
      </w:r>
    </w:p>
    <w:p w14:paraId="3B4F8D18" w14:textId="77777777" w:rsidR="00FF2979" w:rsidRDefault="00FF2979" w:rsidP="00FF2979">
      <w:pPr>
        <w:pStyle w:val="3"/>
        <w:rPr>
          <w:lang w:val="en-US" w:eastAsia="zh-CN"/>
        </w:rPr>
      </w:pPr>
      <w:r w:rsidRPr="00FF2979">
        <w:rPr>
          <w:lang w:val="en-US" w:eastAsia="zh-CN"/>
        </w:rPr>
        <w:t>N1, N2, O1, O2 and the number of CSI-RS ports</w:t>
      </w:r>
    </w:p>
    <w:tbl>
      <w:tblPr>
        <w:tblStyle w:val="af0"/>
        <w:tblW w:w="0" w:type="auto"/>
        <w:tblLook w:val="04A0" w:firstRow="1" w:lastRow="0" w:firstColumn="1" w:lastColumn="0" w:noHBand="0" w:noVBand="1"/>
      </w:tblPr>
      <w:tblGrid>
        <w:gridCol w:w="10456"/>
      </w:tblGrid>
      <w:tr w:rsidR="00FF2979" w:rsidRPr="00FF2979" w14:paraId="12E6A8A4" w14:textId="77777777" w:rsidTr="00FF2979">
        <w:tc>
          <w:tcPr>
            <w:tcW w:w="10456" w:type="dxa"/>
          </w:tcPr>
          <w:p w14:paraId="75E49E11" w14:textId="77777777" w:rsidR="00FF2979" w:rsidRPr="00FF2979" w:rsidRDefault="00FF2979" w:rsidP="00FF2979">
            <w:pPr>
              <w:overflowPunct w:val="0"/>
              <w:autoSpaceDE w:val="0"/>
              <w:autoSpaceDN w:val="0"/>
              <w:adjustRightInd w:val="0"/>
              <w:textAlignment w:val="baseline"/>
              <w:rPr>
                <w:b/>
                <w:i/>
                <w:lang w:eastAsia="zh-CN"/>
              </w:rPr>
            </w:pPr>
            <w:r w:rsidRPr="00FF2979">
              <w:rPr>
                <w:rFonts w:eastAsia="等线"/>
                <w:b/>
                <w:i/>
                <w:lang w:val="en-US" w:eastAsia="zh-CN"/>
              </w:rPr>
              <w:t>Way</w:t>
            </w:r>
            <w:r w:rsidRPr="00FF2979">
              <w:rPr>
                <w:b/>
                <w:i/>
                <w:lang w:eastAsia="zh-CN"/>
              </w:rPr>
              <w:t xml:space="preserve"> forward:</w:t>
            </w:r>
          </w:p>
          <w:p w14:paraId="5E90F5E6" w14:textId="77777777" w:rsidR="00FF2979" w:rsidRPr="00FF2979" w:rsidRDefault="00FF2979" w:rsidP="00FF2979">
            <w:pPr>
              <w:numPr>
                <w:ilvl w:val="0"/>
                <w:numId w:val="21"/>
              </w:numPr>
              <w:overflowPunct w:val="0"/>
              <w:autoSpaceDE w:val="0"/>
              <w:autoSpaceDN w:val="0"/>
              <w:adjustRightInd w:val="0"/>
              <w:textAlignment w:val="baseline"/>
              <w:rPr>
                <w:i/>
                <w:szCs w:val="24"/>
                <w:lang w:eastAsia="zh-CN"/>
              </w:rPr>
            </w:pPr>
            <w:r w:rsidRPr="00FF2979">
              <w:rPr>
                <w:rFonts w:eastAsia="等线"/>
                <w:i/>
                <w:lang w:eastAsia="zh-CN"/>
              </w:rPr>
              <w:t>Option</w:t>
            </w:r>
            <w:r w:rsidRPr="00FF2979">
              <w:rPr>
                <w:i/>
                <w:szCs w:val="24"/>
                <w:lang w:eastAsia="zh-CN"/>
              </w:rPr>
              <w:t xml:space="preserve"> 1:</w:t>
            </w:r>
            <w:r w:rsidRPr="00FF2979">
              <w:rPr>
                <w:b/>
                <w:i/>
                <w:lang w:val="en-US" w:eastAsia="zh-CN"/>
              </w:rPr>
              <w:t xml:space="preserve"> </w:t>
            </w:r>
            <w:r w:rsidRPr="00FF2979">
              <w:rPr>
                <w:i/>
                <w:lang w:val="en-US" w:eastAsia="zh-CN"/>
              </w:rPr>
              <w:t xml:space="preserve">Set </w:t>
            </w:r>
            <w:r w:rsidRPr="00FF2979">
              <w:rPr>
                <w:i/>
                <w:lang w:val="sv-SE" w:eastAsia="zh-CN"/>
              </w:rPr>
              <w:t>P</w:t>
            </w:r>
            <w:r w:rsidRPr="00FF2979">
              <w:rPr>
                <w:i/>
                <w:vertAlign w:val="subscript"/>
                <w:lang w:val="sv-SE" w:eastAsia="zh-CN"/>
              </w:rPr>
              <w:t>CSI-RS</w:t>
            </w:r>
            <w:r w:rsidRPr="00FF2979">
              <w:rPr>
                <w:i/>
                <w:lang w:val="en-US" w:eastAsia="zh-CN"/>
              </w:rPr>
              <w:t xml:space="preserve">=8 CSI-RS ports per TRP with (N1, N2) = (4, 1), (O1, O2) = (4, 1) for Rel-18 </w:t>
            </w:r>
            <w:proofErr w:type="spellStart"/>
            <w:r w:rsidRPr="00FF2979">
              <w:rPr>
                <w:i/>
                <w:lang w:val="en-US" w:eastAsia="zh-CN"/>
              </w:rPr>
              <w:t>TypeII</w:t>
            </w:r>
            <w:proofErr w:type="spellEnd"/>
            <w:r w:rsidRPr="00FF2979">
              <w:rPr>
                <w:i/>
                <w:lang w:val="en-US" w:eastAsia="zh-CN"/>
              </w:rPr>
              <w:t xml:space="preserve"> for CJT PMI test.</w:t>
            </w:r>
            <w:r w:rsidRPr="00FF2979">
              <w:rPr>
                <w:i/>
                <w:szCs w:val="24"/>
                <w:lang w:eastAsia="zh-CN"/>
              </w:rPr>
              <w:t xml:space="preserve"> </w:t>
            </w:r>
          </w:p>
          <w:p w14:paraId="7A365EFA" w14:textId="77777777" w:rsidR="00FF2979" w:rsidRPr="00FF2979" w:rsidRDefault="00FF2979" w:rsidP="00FF2979">
            <w:pPr>
              <w:numPr>
                <w:ilvl w:val="0"/>
                <w:numId w:val="21"/>
              </w:numPr>
              <w:overflowPunct w:val="0"/>
              <w:autoSpaceDE w:val="0"/>
              <w:autoSpaceDN w:val="0"/>
              <w:adjustRightInd w:val="0"/>
              <w:textAlignment w:val="baseline"/>
              <w:rPr>
                <w:i/>
                <w:szCs w:val="24"/>
                <w:lang w:eastAsia="zh-CN"/>
              </w:rPr>
            </w:pPr>
            <w:r w:rsidRPr="00FF2979">
              <w:rPr>
                <w:i/>
                <w:szCs w:val="24"/>
                <w:lang w:eastAsia="zh-CN"/>
              </w:rPr>
              <w:t>Other</w:t>
            </w:r>
            <w:r w:rsidRPr="00FF2979">
              <w:rPr>
                <w:rFonts w:eastAsia="等线"/>
                <w:i/>
                <w:lang w:val="en-US" w:eastAsia="zh-CN"/>
              </w:rPr>
              <w:t xml:space="preserve"> options are not precluded.</w:t>
            </w:r>
          </w:p>
        </w:tc>
      </w:tr>
    </w:tbl>
    <w:p w14:paraId="35E04CF5" w14:textId="77777777" w:rsidR="00FF2979" w:rsidRDefault="00FF2979" w:rsidP="00FF2979">
      <w:pPr>
        <w:rPr>
          <w:lang w:val="en-US" w:eastAsia="zh-CN"/>
        </w:rPr>
      </w:pPr>
    </w:p>
    <w:p w14:paraId="78F52160" w14:textId="77777777" w:rsidR="00FF2979" w:rsidRDefault="00E34591" w:rsidP="00FF2979">
      <w:pPr>
        <w:rPr>
          <w:lang w:val="en-US" w:eastAsia="zh-CN"/>
        </w:rPr>
      </w:pPr>
      <w:r>
        <w:rPr>
          <w:rFonts w:hint="eastAsia"/>
          <w:lang w:val="en-US" w:eastAsia="zh-CN"/>
        </w:rPr>
        <w:t>F</w:t>
      </w:r>
      <w:r>
        <w:rPr>
          <w:lang w:val="en-US" w:eastAsia="zh-CN"/>
        </w:rPr>
        <w:t xml:space="preserve">or </w:t>
      </w:r>
      <w:r w:rsidRPr="00E34591">
        <w:rPr>
          <w:lang w:val="en-US" w:eastAsia="zh-CN"/>
        </w:rPr>
        <w:t>N1, N2, O1, O2 and the number of CSI-RS ports</w:t>
      </w:r>
      <w:r>
        <w:rPr>
          <w:lang w:val="en-US" w:eastAsia="zh-CN"/>
        </w:rPr>
        <w:t>, we confirm to s</w:t>
      </w:r>
      <w:r w:rsidRPr="00E34591">
        <w:rPr>
          <w:lang w:val="en-US" w:eastAsia="zh-CN"/>
        </w:rPr>
        <w:t xml:space="preserve">et PCSI-RS=8 CSI-RS ports per TRP with (N1, N2) = (4, 1), (O1, O2) = (4, 1) for Rel-18 </w:t>
      </w:r>
      <w:proofErr w:type="spellStart"/>
      <w:r w:rsidRPr="00E34591">
        <w:rPr>
          <w:lang w:val="en-US" w:eastAsia="zh-CN"/>
        </w:rPr>
        <w:t>TypeII</w:t>
      </w:r>
      <w:proofErr w:type="spellEnd"/>
      <w:r w:rsidRPr="00E34591">
        <w:rPr>
          <w:lang w:val="en-US" w:eastAsia="zh-CN"/>
        </w:rPr>
        <w:t xml:space="preserve"> for CJT PMI test.</w:t>
      </w:r>
    </w:p>
    <w:p w14:paraId="6F0E5FED" w14:textId="77777777" w:rsidR="00E34591" w:rsidRPr="00E34591" w:rsidRDefault="00E34591" w:rsidP="00E34591">
      <w:pPr>
        <w:pStyle w:val="Proposal"/>
      </w:pPr>
      <w:r w:rsidRPr="00E34591">
        <w:lastRenderedPageBreak/>
        <w:t>Set P</w:t>
      </w:r>
      <w:r w:rsidRPr="009264C4">
        <w:rPr>
          <w:vertAlign w:val="subscript"/>
        </w:rPr>
        <w:t>CSI-RS</w:t>
      </w:r>
      <w:r w:rsidRPr="00E34591">
        <w:t xml:space="preserve">=8 CSI-RS ports per TRP with (N1, N2) = (4, 1), (O1, O2) = (4, 1) for Rel-18 </w:t>
      </w:r>
      <w:proofErr w:type="spellStart"/>
      <w:r w:rsidRPr="00E34591">
        <w:t>TypeII</w:t>
      </w:r>
      <w:proofErr w:type="spellEnd"/>
      <w:r w:rsidRPr="00E34591">
        <w:t xml:space="preserve"> for CJT PMI test.</w:t>
      </w:r>
    </w:p>
    <w:p w14:paraId="1582F146" w14:textId="77777777" w:rsidR="00FF2979" w:rsidRDefault="00BC0548" w:rsidP="00BC0548">
      <w:pPr>
        <w:pStyle w:val="3"/>
        <w:rPr>
          <w:lang w:val="en-US" w:eastAsia="zh-CN"/>
        </w:rPr>
      </w:pPr>
      <w:r w:rsidRPr="00BC0548">
        <w:rPr>
          <w:lang w:val="en-US" w:eastAsia="zh-CN"/>
        </w:rPr>
        <w:t>RI restriction</w:t>
      </w:r>
    </w:p>
    <w:tbl>
      <w:tblPr>
        <w:tblStyle w:val="af0"/>
        <w:tblW w:w="0" w:type="auto"/>
        <w:tblLook w:val="04A0" w:firstRow="1" w:lastRow="0" w:firstColumn="1" w:lastColumn="0" w:noHBand="0" w:noVBand="1"/>
      </w:tblPr>
      <w:tblGrid>
        <w:gridCol w:w="10456"/>
      </w:tblGrid>
      <w:tr w:rsidR="00BC0548" w:rsidRPr="00BC0548" w14:paraId="16F23948" w14:textId="77777777" w:rsidTr="00BC0548">
        <w:tc>
          <w:tcPr>
            <w:tcW w:w="10456" w:type="dxa"/>
          </w:tcPr>
          <w:p w14:paraId="5B6ECCBD" w14:textId="77777777" w:rsidR="00BC0548" w:rsidRPr="00BC0548" w:rsidRDefault="00BC0548" w:rsidP="00BC0548">
            <w:pPr>
              <w:overflowPunct w:val="0"/>
              <w:autoSpaceDE w:val="0"/>
              <w:autoSpaceDN w:val="0"/>
              <w:adjustRightInd w:val="0"/>
              <w:textAlignment w:val="baseline"/>
              <w:rPr>
                <w:b/>
                <w:i/>
                <w:lang w:eastAsia="zh-CN"/>
              </w:rPr>
            </w:pPr>
            <w:r w:rsidRPr="00BC0548">
              <w:rPr>
                <w:rFonts w:eastAsia="等线"/>
                <w:b/>
                <w:i/>
                <w:lang w:val="en-US" w:eastAsia="zh-CN"/>
              </w:rPr>
              <w:t>Way</w:t>
            </w:r>
            <w:r w:rsidRPr="00BC0548">
              <w:rPr>
                <w:b/>
                <w:i/>
                <w:lang w:eastAsia="zh-CN"/>
              </w:rPr>
              <w:t xml:space="preserve"> forward:</w:t>
            </w:r>
          </w:p>
          <w:p w14:paraId="44B16559" w14:textId="77777777" w:rsidR="00BC0548" w:rsidRPr="00BC0548" w:rsidRDefault="00BC0548" w:rsidP="00BC0548">
            <w:pPr>
              <w:numPr>
                <w:ilvl w:val="0"/>
                <w:numId w:val="21"/>
              </w:numPr>
              <w:overflowPunct w:val="0"/>
              <w:autoSpaceDE w:val="0"/>
              <w:autoSpaceDN w:val="0"/>
              <w:adjustRightInd w:val="0"/>
              <w:textAlignment w:val="baseline"/>
              <w:rPr>
                <w:i/>
                <w:szCs w:val="24"/>
                <w:lang w:eastAsia="zh-CN"/>
              </w:rPr>
            </w:pPr>
            <w:r w:rsidRPr="00BC0548">
              <w:rPr>
                <w:i/>
                <w:szCs w:val="24"/>
                <w:lang w:eastAsia="zh-CN"/>
              </w:rPr>
              <w:t xml:space="preserve">Option 1: </w:t>
            </w:r>
            <w:r w:rsidRPr="00BC0548">
              <w:rPr>
                <w:i/>
                <w:lang w:val="en-US" w:eastAsia="zh-CN"/>
              </w:rPr>
              <w:t xml:space="preserve">Set RI restriction as 0001 for Rel-18 </w:t>
            </w:r>
            <w:proofErr w:type="spellStart"/>
            <w:r w:rsidRPr="00BC0548">
              <w:rPr>
                <w:i/>
                <w:lang w:val="en-US" w:eastAsia="zh-CN"/>
              </w:rPr>
              <w:t>TypeII</w:t>
            </w:r>
            <w:proofErr w:type="spellEnd"/>
            <w:r w:rsidRPr="00BC0548">
              <w:rPr>
                <w:i/>
                <w:lang w:val="en-US" w:eastAsia="zh-CN"/>
              </w:rPr>
              <w:t xml:space="preserve"> for CJT PMI test.</w:t>
            </w:r>
          </w:p>
          <w:p w14:paraId="6489D661" w14:textId="77777777" w:rsidR="00BC0548" w:rsidRPr="00BC0548" w:rsidRDefault="00BC0548" w:rsidP="00FF2979">
            <w:pPr>
              <w:numPr>
                <w:ilvl w:val="0"/>
                <w:numId w:val="21"/>
              </w:numPr>
              <w:overflowPunct w:val="0"/>
              <w:autoSpaceDE w:val="0"/>
              <w:autoSpaceDN w:val="0"/>
              <w:adjustRightInd w:val="0"/>
              <w:textAlignment w:val="baseline"/>
              <w:rPr>
                <w:i/>
                <w:szCs w:val="24"/>
                <w:lang w:eastAsia="zh-CN"/>
              </w:rPr>
            </w:pPr>
            <w:r w:rsidRPr="00BC0548">
              <w:rPr>
                <w:i/>
                <w:szCs w:val="24"/>
                <w:lang w:eastAsia="zh-CN"/>
              </w:rPr>
              <w:t xml:space="preserve">Option 2: </w:t>
            </w:r>
            <w:r w:rsidRPr="00BC0548">
              <w:rPr>
                <w:i/>
                <w:lang w:val="en-US" w:eastAsia="zh-CN"/>
              </w:rPr>
              <w:t xml:space="preserve">Set RI restriction as 0010 for Rel-18 </w:t>
            </w:r>
            <w:proofErr w:type="spellStart"/>
            <w:r w:rsidRPr="00BC0548">
              <w:rPr>
                <w:i/>
                <w:lang w:val="en-US" w:eastAsia="zh-CN"/>
              </w:rPr>
              <w:t>TypeII</w:t>
            </w:r>
            <w:proofErr w:type="spellEnd"/>
            <w:r w:rsidRPr="00BC0548">
              <w:rPr>
                <w:i/>
                <w:lang w:val="en-US" w:eastAsia="zh-CN"/>
              </w:rPr>
              <w:t xml:space="preserve"> for CJT PMI test.</w:t>
            </w:r>
          </w:p>
        </w:tc>
      </w:tr>
    </w:tbl>
    <w:p w14:paraId="658C442A" w14:textId="77777777" w:rsidR="00FF2979" w:rsidRDefault="00FF2979" w:rsidP="00FF2979">
      <w:pPr>
        <w:rPr>
          <w:lang w:val="en-US" w:eastAsia="zh-CN"/>
        </w:rPr>
      </w:pPr>
    </w:p>
    <w:p w14:paraId="511FE443" w14:textId="77777777" w:rsidR="00FF2979" w:rsidRDefault="009874CA" w:rsidP="00FF2979">
      <w:pPr>
        <w:rPr>
          <w:lang w:val="en-US" w:eastAsia="zh-CN"/>
        </w:rPr>
      </w:pPr>
      <w:r w:rsidRPr="009874CA">
        <w:rPr>
          <w:lang w:val="en-US" w:eastAsia="zh-CN"/>
        </w:rPr>
        <w:t xml:space="preserve">Based on our simulation results, both </w:t>
      </w:r>
      <w:r>
        <w:rPr>
          <w:lang w:val="en-US" w:eastAsia="zh-CN"/>
        </w:rPr>
        <w:t>rank 1 and rank 2</w:t>
      </w:r>
      <w:r w:rsidRPr="009874CA">
        <w:rPr>
          <w:lang w:val="en-US" w:eastAsia="zh-CN"/>
        </w:rPr>
        <w:t xml:space="preserve"> are feasible.</w:t>
      </w:r>
      <w:r>
        <w:rPr>
          <w:lang w:val="en-US" w:eastAsia="zh-CN"/>
        </w:rPr>
        <w:t xml:space="preserve"> We slightly prefer to select rank 1, i.e. </w:t>
      </w:r>
      <w:r w:rsidRPr="009874CA">
        <w:rPr>
          <w:lang w:val="en-US" w:eastAsia="zh-CN"/>
        </w:rPr>
        <w:t xml:space="preserve">RI restriction as 0001 for Rel-18 </w:t>
      </w:r>
      <w:proofErr w:type="spellStart"/>
      <w:r w:rsidRPr="009874CA">
        <w:rPr>
          <w:lang w:val="en-US" w:eastAsia="zh-CN"/>
        </w:rPr>
        <w:t>TypeII</w:t>
      </w:r>
      <w:proofErr w:type="spellEnd"/>
      <w:r w:rsidRPr="009874CA">
        <w:rPr>
          <w:lang w:val="en-US" w:eastAsia="zh-CN"/>
        </w:rPr>
        <w:t xml:space="preserve"> for CJT PMI test</w:t>
      </w:r>
      <w:r>
        <w:rPr>
          <w:lang w:val="en-US" w:eastAsia="zh-CN"/>
        </w:rPr>
        <w:t>.</w:t>
      </w:r>
    </w:p>
    <w:p w14:paraId="4F84B27C" w14:textId="77777777" w:rsidR="009874CA" w:rsidRDefault="009874CA" w:rsidP="009874CA">
      <w:pPr>
        <w:pStyle w:val="Proposal"/>
      </w:pPr>
      <w:r w:rsidRPr="009874CA">
        <w:t xml:space="preserve">Set RI restriction as 0001 for Rel-18 </w:t>
      </w:r>
      <w:proofErr w:type="spellStart"/>
      <w:r w:rsidRPr="009874CA">
        <w:t>TypeII</w:t>
      </w:r>
      <w:proofErr w:type="spellEnd"/>
      <w:r w:rsidRPr="009874CA">
        <w:t xml:space="preserve"> for CJT PMI test.</w:t>
      </w:r>
    </w:p>
    <w:p w14:paraId="30C01836" w14:textId="77777777" w:rsidR="00FF2979" w:rsidRDefault="00BC0548" w:rsidP="00BC0548">
      <w:pPr>
        <w:pStyle w:val="3"/>
        <w:rPr>
          <w:lang w:val="en-US" w:eastAsia="zh-CN"/>
        </w:rPr>
      </w:pPr>
      <w:r w:rsidRPr="00BC0548">
        <w:rPr>
          <w:lang w:val="en-US" w:eastAsia="zh-CN"/>
        </w:rPr>
        <w:t>MCS</w:t>
      </w:r>
    </w:p>
    <w:tbl>
      <w:tblPr>
        <w:tblStyle w:val="af0"/>
        <w:tblW w:w="0" w:type="auto"/>
        <w:tblLook w:val="04A0" w:firstRow="1" w:lastRow="0" w:firstColumn="1" w:lastColumn="0" w:noHBand="0" w:noVBand="1"/>
      </w:tblPr>
      <w:tblGrid>
        <w:gridCol w:w="10456"/>
      </w:tblGrid>
      <w:tr w:rsidR="00BC0548" w:rsidRPr="00BC0548" w14:paraId="132B5901" w14:textId="77777777" w:rsidTr="00BC0548">
        <w:tc>
          <w:tcPr>
            <w:tcW w:w="10456" w:type="dxa"/>
          </w:tcPr>
          <w:p w14:paraId="546DAF4D" w14:textId="77777777" w:rsidR="00BC0548" w:rsidRPr="00BC0548" w:rsidRDefault="00BC0548" w:rsidP="00BC0548">
            <w:pPr>
              <w:overflowPunct w:val="0"/>
              <w:autoSpaceDE w:val="0"/>
              <w:autoSpaceDN w:val="0"/>
              <w:adjustRightInd w:val="0"/>
              <w:textAlignment w:val="baseline"/>
              <w:rPr>
                <w:rFonts w:eastAsia="等线"/>
                <w:b/>
                <w:i/>
                <w:lang w:eastAsia="zh-CN"/>
              </w:rPr>
            </w:pPr>
            <w:r w:rsidRPr="00BC0548">
              <w:rPr>
                <w:rFonts w:eastAsia="等线"/>
                <w:b/>
                <w:i/>
                <w:lang w:val="en-US" w:eastAsia="zh-CN"/>
              </w:rPr>
              <w:t>Way</w:t>
            </w:r>
            <w:r w:rsidRPr="00BC0548">
              <w:rPr>
                <w:b/>
                <w:i/>
                <w:lang w:eastAsia="zh-CN"/>
              </w:rPr>
              <w:t xml:space="preserve"> forward:</w:t>
            </w:r>
          </w:p>
          <w:p w14:paraId="0EEAF517" w14:textId="77777777" w:rsidR="00BC0548" w:rsidRPr="00BC0548" w:rsidRDefault="00BC0548" w:rsidP="00BC0548">
            <w:pPr>
              <w:overflowPunct w:val="0"/>
              <w:autoSpaceDE w:val="0"/>
              <w:autoSpaceDN w:val="0"/>
              <w:adjustRightInd w:val="0"/>
              <w:textAlignment w:val="baseline"/>
              <w:rPr>
                <w:i/>
                <w:lang w:eastAsia="zh-CN"/>
              </w:rPr>
            </w:pPr>
            <w:r w:rsidRPr="00BC0548">
              <w:rPr>
                <w:i/>
                <w:lang w:eastAsia="zh-CN"/>
              </w:rPr>
              <w:t>Companies are encouraged to provide more simulations based on below options with transmission power per TRP is 3dB less than single TRP case.</w:t>
            </w:r>
          </w:p>
          <w:p w14:paraId="66C93E35" w14:textId="77777777" w:rsidR="00BC0548" w:rsidRPr="00BC0548" w:rsidRDefault="00BC0548" w:rsidP="00BC0548">
            <w:pPr>
              <w:numPr>
                <w:ilvl w:val="0"/>
                <w:numId w:val="21"/>
              </w:numPr>
              <w:overflowPunct w:val="0"/>
              <w:autoSpaceDE w:val="0"/>
              <w:autoSpaceDN w:val="0"/>
              <w:adjustRightInd w:val="0"/>
              <w:textAlignment w:val="baseline"/>
              <w:rPr>
                <w:i/>
                <w:szCs w:val="24"/>
                <w:lang w:eastAsia="zh-CN"/>
              </w:rPr>
            </w:pPr>
            <w:r w:rsidRPr="00BC0548">
              <w:rPr>
                <w:i/>
                <w:szCs w:val="24"/>
                <w:lang w:eastAsia="zh-CN"/>
              </w:rPr>
              <w:t xml:space="preserve">Option 1: </w:t>
            </w:r>
            <w:r w:rsidRPr="00BC0548">
              <w:rPr>
                <w:rFonts w:hint="eastAsia"/>
                <w:i/>
                <w:szCs w:val="24"/>
                <w:lang w:eastAsia="zh-CN"/>
              </w:rPr>
              <w:t>M</w:t>
            </w:r>
            <w:r w:rsidRPr="00BC0548">
              <w:rPr>
                <w:i/>
                <w:szCs w:val="24"/>
                <w:lang w:eastAsia="zh-CN"/>
              </w:rPr>
              <w:t xml:space="preserve">CS13 </w:t>
            </w:r>
          </w:p>
          <w:p w14:paraId="516462B3" w14:textId="77777777" w:rsidR="00BC0548" w:rsidRPr="00BC0548" w:rsidRDefault="00BC0548" w:rsidP="00FF2979">
            <w:pPr>
              <w:numPr>
                <w:ilvl w:val="0"/>
                <w:numId w:val="21"/>
              </w:numPr>
              <w:overflowPunct w:val="0"/>
              <w:autoSpaceDE w:val="0"/>
              <w:autoSpaceDN w:val="0"/>
              <w:adjustRightInd w:val="0"/>
              <w:textAlignment w:val="baseline"/>
              <w:rPr>
                <w:i/>
                <w:szCs w:val="24"/>
                <w:lang w:eastAsia="zh-CN"/>
              </w:rPr>
            </w:pPr>
            <w:r w:rsidRPr="00BC0548">
              <w:rPr>
                <w:i/>
                <w:szCs w:val="24"/>
                <w:lang w:eastAsia="zh-CN"/>
              </w:rPr>
              <w:t>Option 2: MCS20</w:t>
            </w:r>
          </w:p>
        </w:tc>
      </w:tr>
    </w:tbl>
    <w:p w14:paraId="01022507" w14:textId="77777777" w:rsidR="00BC0548" w:rsidRDefault="00BC0548" w:rsidP="00FF2979">
      <w:pPr>
        <w:rPr>
          <w:lang w:val="en-US" w:eastAsia="zh-CN"/>
        </w:rPr>
      </w:pPr>
    </w:p>
    <w:p w14:paraId="4A5330B8" w14:textId="77777777" w:rsidR="009874CA" w:rsidRDefault="009874CA" w:rsidP="009874CA">
      <w:pPr>
        <w:rPr>
          <w:lang w:val="en-US" w:eastAsia="zh-CN"/>
        </w:rPr>
      </w:pPr>
      <w:r w:rsidRPr="007B0E82">
        <w:rPr>
          <w:lang w:val="en-US" w:eastAsia="zh-CN"/>
        </w:rPr>
        <w:t xml:space="preserve">Based on our </w:t>
      </w:r>
      <w:r>
        <w:rPr>
          <w:lang w:val="en-US" w:eastAsia="zh-CN"/>
        </w:rPr>
        <w:t>simulation</w:t>
      </w:r>
      <w:r w:rsidRPr="007B0E82">
        <w:rPr>
          <w:lang w:val="en-US" w:eastAsia="zh-CN"/>
        </w:rPr>
        <w:t xml:space="preserve"> results, </w:t>
      </w:r>
      <w:r>
        <w:rPr>
          <w:lang w:val="en-US" w:eastAsia="zh-CN"/>
        </w:rPr>
        <w:t>both MCS 13 and MCS 20 are feasible. We slightly prefer to select MCS13</w:t>
      </w:r>
      <w:r w:rsidRPr="009874CA">
        <w:rPr>
          <w:lang w:val="en-US" w:eastAsia="zh-CN"/>
        </w:rPr>
        <w:t xml:space="preserve"> for Rel-18 </w:t>
      </w:r>
      <w:proofErr w:type="spellStart"/>
      <w:r w:rsidRPr="009874CA">
        <w:rPr>
          <w:lang w:val="en-US" w:eastAsia="zh-CN"/>
        </w:rPr>
        <w:t>TypeII</w:t>
      </w:r>
      <w:proofErr w:type="spellEnd"/>
      <w:r w:rsidRPr="009874CA">
        <w:rPr>
          <w:lang w:val="en-US" w:eastAsia="zh-CN"/>
        </w:rPr>
        <w:t xml:space="preserve"> for CJT PMI test</w:t>
      </w:r>
      <w:r>
        <w:rPr>
          <w:lang w:val="en-US" w:eastAsia="zh-CN"/>
        </w:rPr>
        <w:t>.</w:t>
      </w:r>
    </w:p>
    <w:p w14:paraId="7480DF01" w14:textId="77777777" w:rsidR="00BC0548" w:rsidRPr="009874CA" w:rsidRDefault="009874CA" w:rsidP="009874CA">
      <w:pPr>
        <w:pStyle w:val="Proposal"/>
      </w:pPr>
      <w:r w:rsidRPr="009874CA">
        <w:t>Se</w:t>
      </w:r>
      <w:r>
        <w:t>lect</w:t>
      </w:r>
      <w:r w:rsidRPr="009874CA">
        <w:t xml:space="preserve"> </w:t>
      </w:r>
      <w:r>
        <w:t>MCS 13</w:t>
      </w:r>
      <w:r w:rsidRPr="009874CA">
        <w:t xml:space="preserve"> for Rel-18 </w:t>
      </w:r>
      <w:proofErr w:type="spellStart"/>
      <w:r w:rsidRPr="009874CA">
        <w:t>TypeII</w:t>
      </w:r>
      <w:proofErr w:type="spellEnd"/>
      <w:r w:rsidRPr="009874CA">
        <w:t xml:space="preserve"> for CJT PMI test.</w:t>
      </w:r>
    </w:p>
    <w:p w14:paraId="0EF81EB4" w14:textId="77777777" w:rsidR="00BC0548" w:rsidRDefault="00BC0548" w:rsidP="00BC0548">
      <w:pPr>
        <w:pStyle w:val="3"/>
        <w:rPr>
          <w:lang w:val="en-US" w:eastAsia="zh-CN"/>
        </w:rPr>
      </w:pPr>
      <w:r w:rsidRPr="00BC0548">
        <w:rPr>
          <w:lang w:val="en-US" w:eastAsia="zh-CN"/>
        </w:rPr>
        <w:t>Test metric of TypeII-CJT-r18 codebook</w:t>
      </w:r>
    </w:p>
    <w:tbl>
      <w:tblPr>
        <w:tblStyle w:val="af0"/>
        <w:tblW w:w="0" w:type="auto"/>
        <w:tblLook w:val="04A0" w:firstRow="1" w:lastRow="0" w:firstColumn="1" w:lastColumn="0" w:noHBand="0" w:noVBand="1"/>
      </w:tblPr>
      <w:tblGrid>
        <w:gridCol w:w="10456"/>
      </w:tblGrid>
      <w:tr w:rsidR="00BC0548" w:rsidRPr="00BC0548" w14:paraId="1484B58D" w14:textId="77777777" w:rsidTr="00BC0548">
        <w:tc>
          <w:tcPr>
            <w:tcW w:w="10456" w:type="dxa"/>
          </w:tcPr>
          <w:p w14:paraId="5FBEA440" w14:textId="77777777" w:rsidR="00BC0548" w:rsidRPr="00BC0548" w:rsidRDefault="00BC0548" w:rsidP="00BC0548">
            <w:pPr>
              <w:overflowPunct w:val="0"/>
              <w:autoSpaceDE w:val="0"/>
              <w:autoSpaceDN w:val="0"/>
              <w:adjustRightInd w:val="0"/>
              <w:textAlignment w:val="baseline"/>
              <w:rPr>
                <w:b/>
                <w:i/>
                <w:lang w:eastAsia="zh-CN"/>
              </w:rPr>
            </w:pPr>
            <w:r w:rsidRPr="00BC0548">
              <w:rPr>
                <w:rFonts w:eastAsia="等线"/>
                <w:b/>
                <w:i/>
                <w:lang w:val="en-US" w:eastAsia="zh-CN"/>
              </w:rPr>
              <w:t>Way</w:t>
            </w:r>
            <w:r w:rsidRPr="00BC0548">
              <w:rPr>
                <w:b/>
                <w:i/>
                <w:lang w:eastAsia="zh-CN"/>
              </w:rPr>
              <w:t xml:space="preserve"> forward:</w:t>
            </w:r>
          </w:p>
          <w:p w14:paraId="2FB00251" w14:textId="77777777" w:rsidR="00BC0548" w:rsidRPr="00BC0548" w:rsidRDefault="00BC0548" w:rsidP="00BC0548">
            <w:pPr>
              <w:numPr>
                <w:ilvl w:val="0"/>
                <w:numId w:val="21"/>
              </w:numPr>
              <w:overflowPunct w:val="0"/>
              <w:autoSpaceDE w:val="0"/>
              <w:autoSpaceDN w:val="0"/>
              <w:adjustRightInd w:val="0"/>
              <w:textAlignment w:val="baseline"/>
              <w:rPr>
                <w:i/>
                <w:lang w:eastAsia="zh-CN"/>
              </w:rPr>
            </w:pPr>
            <w:r w:rsidRPr="00BC0548">
              <w:rPr>
                <w:i/>
                <w:lang w:val="en-US" w:eastAsia="zh-CN"/>
              </w:rPr>
              <w:t>Option</w:t>
            </w:r>
            <w:r w:rsidRPr="00BC0548">
              <w:rPr>
                <w:i/>
                <w:szCs w:val="24"/>
                <w:lang w:eastAsia="zh-CN"/>
              </w:rPr>
              <w:t xml:space="preserve"> 1: 1.8 for 2Rx and 4Rx case (Samsung)</w:t>
            </w:r>
          </w:p>
          <w:p w14:paraId="0E55B9D1" w14:textId="77777777" w:rsidR="00BC0548" w:rsidRPr="00BC0548" w:rsidRDefault="00BC0548" w:rsidP="00BC0548">
            <w:pPr>
              <w:numPr>
                <w:ilvl w:val="0"/>
                <w:numId w:val="21"/>
              </w:numPr>
              <w:overflowPunct w:val="0"/>
              <w:autoSpaceDE w:val="0"/>
              <w:autoSpaceDN w:val="0"/>
              <w:adjustRightInd w:val="0"/>
              <w:textAlignment w:val="baseline"/>
              <w:rPr>
                <w:i/>
                <w:lang w:eastAsia="zh-CN"/>
              </w:rPr>
            </w:pPr>
            <w:r w:rsidRPr="00BC0548">
              <w:rPr>
                <w:i/>
                <w:szCs w:val="24"/>
                <w:lang w:eastAsia="zh-CN"/>
              </w:rPr>
              <w:t>Option 2: 2.0 for 2Rx and 4Rx case (Huawei)</w:t>
            </w:r>
          </w:p>
          <w:p w14:paraId="09C638FB" w14:textId="77777777" w:rsidR="00BC0548" w:rsidRPr="00BC0548" w:rsidRDefault="00BC0548" w:rsidP="00BC0548">
            <w:pPr>
              <w:numPr>
                <w:ilvl w:val="0"/>
                <w:numId w:val="21"/>
              </w:numPr>
              <w:overflowPunct w:val="0"/>
              <w:autoSpaceDE w:val="0"/>
              <w:autoSpaceDN w:val="0"/>
              <w:adjustRightInd w:val="0"/>
              <w:textAlignment w:val="baseline"/>
              <w:rPr>
                <w:i/>
                <w:szCs w:val="24"/>
                <w:lang w:eastAsia="zh-CN"/>
              </w:rPr>
            </w:pPr>
            <w:r w:rsidRPr="00BC0548">
              <w:rPr>
                <w:i/>
                <w:lang w:val="en-US" w:eastAsia="zh-CN"/>
              </w:rPr>
              <w:t>Other</w:t>
            </w:r>
            <w:r w:rsidRPr="00BC0548">
              <w:rPr>
                <w:rFonts w:eastAsia="等线"/>
                <w:i/>
                <w:lang w:val="en-US" w:eastAsia="zh-CN"/>
              </w:rPr>
              <w:t xml:space="preserve"> options are not precluded.</w:t>
            </w:r>
          </w:p>
        </w:tc>
      </w:tr>
    </w:tbl>
    <w:p w14:paraId="423596D3" w14:textId="77777777" w:rsidR="00BC0548" w:rsidRPr="00BC0548" w:rsidRDefault="00BC0548" w:rsidP="00BC0548">
      <w:pPr>
        <w:rPr>
          <w:lang w:val="en-US" w:eastAsia="zh-CN"/>
        </w:rPr>
      </w:pPr>
    </w:p>
    <w:p w14:paraId="1CE7E3C3" w14:textId="77777777" w:rsidR="009874CA" w:rsidRDefault="009874CA" w:rsidP="009874CA">
      <w:pPr>
        <w:rPr>
          <w:lang w:val="en-US" w:eastAsia="zh-CN"/>
        </w:rPr>
      </w:pPr>
      <w:r w:rsidRPr="007B0E82">
        <w:rPr>
          <w:lang w:val="en-US" w:eastAsia="zh-CN"/>
        </w:rPr>
        <w:t xml:space="preserve">Based on our </w:t>
      </w:r>
      <w:r>
        <w:rPr>
          <w:lang w:val="en-US" w:eastAsia="zh-CN"/>
        </w:rPr>
        <w:t>simulation</w:t>
      </w:r>
      <w:r w:rsidRPr="007B0E82">
        <w:rPr>
          <w:lang w:val="en-US" w:eastAsia="zh-CN"/>
        </w:rPr>
        <w:t xml:space="preserve"> results, we </w:t>
      </w:r>
      <w:r>
        <w:rPr>
          <w:lang w:val="en-US" w:eastAsia="zh-CN"/>
        </w:rPr>
        <w:t xml:space="preserve">are OK to </w:t>
      </w:r>
      <w:r w:rsidRPr="007B0E82">
        <w:rPr>
          <w:lang w:val="en-US" w:eastAsia="zh-CN"/>
        </w:rPr>
        <w:t>select the gamma as 1.</w:t>
      </w:r>
      <w:r>
        <w:rPr>
          <w:lang w:val="en-US" w:eastAsia="zh-CN"/>
        </w:rPr>
        <w:t>8</w:t>
      </w:r>
      <w:r w:rsidRPr="007B0E82">
        <w:rPr>
          <w:lang w:val="en-US" w:eastAsia="zh-CN"/>
        </w:rPr>
        <w:t xml:space="preserve"> for the </w:t>
      </w:r>
      <w:proofErr w:type="spellStart"/>
      <w:r w:rsidRPr="007B0E82">
        <w:rPr>
          <w:lang w:val="en-US" w:eastAsia="zh-CN"/>
        </w:rPr>
        <w:t>TypeII</w:t>
      </w:r>
      <w:proofErr w:type="spellEnd"/>
      <w:r w:rsidRPr="007B0E82">
        <w:rPr>
          <w:lang w:val="en-US" w:eastAsia="zh-CN"/>
        </w:rPr>
        <w:t xml:space="preserve"> </w:t>
      </w:r>
      <w:r>
        <w:rPr>
          <w:lang w:val="en-US" w:eastAsia="zh-CN"/>
        </w:rPr>
        <w:t>CJT</w:t>
      </w:r>
      <w:r w:rsidRPr="007B0E82">
        <w:rPr>
          <w:lang w:val="en-US" w:eastAsia="zh-CN"/>
        </w:rPr>
        <w:t xml:space="preserve"> codebook.</w:t>
      </w:r>
    </w:p>
    <w:p w14:paraId="071971C8" w14:textId="77777777" w:rsidR="009874CA" w:rsidRPr="007B0E82" w:rsidRDefault="009874CA" w:rsidP="009874CA">
      <w:pPr>
        <w:pStyle w:val="Proposal"/>
      </w:pPr>
      <w:r>
        <w:t>S</w:t>
      </w:r>
      <w:r w:rsidRPr="007B0E82">
        <w:t>elect the gamma as 1.</w:t>
      </w:r>
      <w:r>
        <w:t>8</w:t>
      </w:r>
      <w:r w:rsidRPr="007B0E82">
        <w:t xml:space="preserve"> for the </w:t>
      </w:r>
      <w:proofErr w:type="spellStart"/>
      <w:r w:rsidRPr="007B0E82">
        <w:t>TypeII</w:t>
      </w:r>
      <w:proofErr w:type="spellEnd"/>
      <w:r w:rsidRPr="007B0E82">
        <w:t xml:space="preserve"> </w:t>
      </w:r>
      <w:r>
        <w:t>CJT</w:t>
      </w:r>
      <w:r w:rsidRPr="007B0E82">
        <w:t xml:space="preserve"> codebook.</w:t>
      </w:r>
    </w:p>
    <w:p w14:paraId="762EB322" w14:textId="77777777" w:rsidR="00BC0548" w:rsidRDefault="00BC0548" w:rsidP="00BC0548">
      <w:pPr>
        <w:pStyle w:val="3"/>
        <w:rPr>
          <w:lang w:val="en-US" w:eastAsia="zh-CN"/>
        </w:rPr>
      </w:pPr>
      <w:r w:rsidRPr="00BC0548">
        <w:rPr>
          <w:lang w:val="en-US" w:eastAsia="zh-CN"/>
        </w:rPr>
        <w:lastRenderedPageBreak/>
        <w:t>TRS configuration in CJT</w:t>
      </w:r>
    </w:p>
    <w:tbl>
      <w:tblPr>
        <w:tblStyle w:val="af0"/>
        <w:tblW w:w="0" w:type="auto"/>
        <w:tblLook w:val="04A0" w:firstRow="1" w:lastRow="0" w:firstColumn="1" w:lastColumn="0" w:noHBand="0" w:noVBand="1"/>
      </w:tblPr>
      <w:tblGrid>
        <w:gridCol w:w="10456"/>
      </w:tblGrid>
      <w:tr w:rsidR="00BC0548" w:rsidRPr="00BC0548" w14:paraId="188287AA" w14:textId="77777777" w:rsidTr="00BC0548">
        <w:tc>
          <w:tcPr>
            <w:tcW w:w="10456" w:type="dxa"/>
          </w:tcPr>
          <w:p w14:paraId="789B295E" w14:textId="77777777" w:rsidR="00BC0548" w:rsidRPr="00BC0548" w:rsidRDefault="00BC0548" w:rsidP="00BC0548">
            <w:pPr>
              <w:overflowPunct w:val="0"/>
              <w:autoSpaceDE w:val="0"/>
              <w:autoSpaceDN w:val="0"/>
              <w:adjustRightInd w:val="0"/>
              <w:textAlignment w:val="baseline"/>
              <w:rPr>
                <w:b/>
                <w:i/>
                <w:lang w:eastAsia="zh-CN"/>
              </w:rPr>
            </w:pPr>
            <w:r w:rsidRPr="00BC0548">
              <w:rPr>
                <w:rFonts w:eastAsia="等线"/>
                <w:b/>
                <w:i/>
                <w:lang w:val="en-US" w:eastAsia="zh-CN"/>
              </w:rPr>
              <w:t>Way</w:t>
            </w:r>
            <w:r w:rsidRPr="00BC0548">
              <w:rPr>
                <w:b/>
                <w:i/>
                <w:lang w:eastAsia="zh-CN"/>
              </w:rPr>
              <w:t xml:space="preserve"> forward:</w:t>
            </w:r>
          </w:p>
          <w:p w14:paraId="738EEB77" w14:textId="77777777" w:rsidR="00BC0548" w:rsidRPr="00BC0548" w:rsidRDefault="00BC0548" w:rsidP="00BC0548">
            <w:pPr>
              <w:numPr>
                <w:ilvl w:val="0"/>
                <w:numId w:val="21"/>
              </w:numPr>
              <w:overflowPunct w:val="0"/>
              <w:autoSpaceDE w:val="0"/>
              <w:autoSpaceDN w:val="0"/>
              <w:adjustRightInd w:val="0"/>
              <w:textAlignment w:val="baseline"/>
              <w:rPr>
                <w:i/>
                <w:lang w:eastAsia="zh-CN"/>
              </w:rPr>
            </w:pPr>
            <w:r w:rsidRPr="00BC0548">
              <w:rPr>
                <w:i/>
                <w:szCs w:val="24"/>
                <w:lang w:eastAsia="zh-CN"/>
              </w:rPr>
              <w:t>Option 1: One TRS for both TRPs</w:t>
            </w:r>
          </w:p>
          <w:p w14:paraId="4CEC18DC" w14:textId="77777777" w:rsidR="00BC0548" w:rsidRPr="00BC0548" w:rsidRDefault="00BC0548" w:rsidP="00FF2979">
            <w:pPr>
              <w:numPr>
                <w:ilvl w:val="0"/>
                <w:numId w:val="21"/>
              </w:numPr>
              <w:overflowPunct w:val="0"/>
              <w:autoSpaceDE w:val="0"/>
              <w:autoSpaceDN w:val="0"/>
              <w:adjustRightInd w:val="0"/>
              <w:textAlignment w:val="baseline"/>
              <w:rPr>
                <w:i/>
                <w:lang w:eastAsia="zh-CN"/>
              </w:rPr>
            </w:pPr>
            <w:r w:rsidRPr="00BC0548">
              <w:rPr>
                <w:i/>
                <w:szCs w:val="24"/>
                <w:lang w:eastAsia="zh-CN"/>
              </w:rPr>
              <w:t>Option 2: separate TRS for each TRP</w:t>
            </w:r>
          </w:p>
        </w:tc>
      </w:tr>
    </w:tbl>
    <w:p w14:paraId="629B5322" w14:textId="77777777" w:rsidR="00BC0548" w:rsidRDefault="00BC0548" w:rsidP="00FF2979">
      <w:pPr>
        <w:rPr>
          <w:lang w:val="en-US" w:eastAsia="zh-CN"/>
        </w:rPr>
      </w:pPr>
    </w:p>
    <w:p w14:paraId="7BD1190A" w14:textId="77777777" w:rsidR="00BC0548" w:rsidRDefault="00452A08" w:rsidP="00FF2979">
      <w:pPr>
        <w:rPr>
          <w:lang w:val="en-US" w:eastAsia="zh-CN"/>
        </w:rPr>
      </w:pPr>
      <w:r>
        <w:rPr>
          <w:rFonts w:hint="eastAsia"/>
          <w:lang w:val="en-US" w:eastAsia="zh-CN"/>
        </w:rPr>
        <w:t>F</w:t>
      </w:r>
      <w:r>
        <w:rPr>
          <w:lang w:val="en-US" w:eastAsia="zh-CN"/>
        </w:rPr>
        <w:t xml:space="preserve">rom our understanding, </w:t>
      </w:r>
      <w:r w:rsidR="008B69F5">
        <w:rPr>
          <w:lang w:val="en-US" w:eastAsia="zh-CN"/>
        </w:rPr>
        <w:t xml:space="preserve">when UE receives PDCCH/PDSCH from both </w:t>
      </w:r>
      <w:r w:rsidR="008B69F5" w:rsidRPr="008B69F5">
        <w:rPr>
          <w:lang w:val="en-US" w:eastAsia="zh-CN"/>
        </w:rPr>
        <w:t>TRPs</w:t>
      </w:r>
      <w:r w:rsidR="008B69F5">
        <w:rPr>
          <w:lang w:val="en-US" w:eastAsia="zh-CN"/>
        </w:rPr>
        <w:t xml:space="preserve"> with CJT mode, </w:t>
      </w:r>
      <w:r w:rsidR="00F45382">
        <w:rPr>
          <w:lang w:val="en-US" w:eastAsia="zh-CN"/>
        </w:rPr>
        <w:t xml:space="preserve">it should be same QCL information between </w:t>
      </w:r>
      <w:r w:rsidR="008B69F5">
        <w:rPr>
          <w:lang w:val="en-US" w:eastAsia="zh-CN"/>
        </w:rPr>
        <w:t>PDCCH/</w:t>
      </w:r>
      <w:r w:rsidR="008B69F5" w:rsidRPr="008B69F5">
        <w:rPr>
          <w:lang w:val="en-US" w:eastAsia="zh-CN"/>
        </w:rPr>
        <w:t>PDSCH</w:t>
      </w:r>
      <w:r w:rsidR="008B69F5">
        <w:rPr>
          <w:lang w:val="en-US" w:eastAsia="zh-CN"/>
        </w:rPr>
        <w:t xml:space="preserve"> </w:t>
      </w:r>
      <w:r w:rsidR="00F45382">
        <w:rPr>
          <w:lang w:val="en-US" w:eastAsia="zh-CN"/>
        </w:rPr>
        <w:t xml:space="preserve">and </w:t>
      </w:r>
      <w:r w:rsidR="008B69F5">
        <w:rPr>
          <w:lang w:val="en-US" w:eastAsia="zh-CN"/>
        </w:rPr>
        <w:t xml:space="preserve">the </w:t>
      </w:r>
      <w:r w:rsidR="00F45382">
        <w:rPr>
          <w:lang w:val="en-US" w:eastAsia="zh-CN"/>
        </w:rPr>
        <w:t xml:space="preserve">associated </w:t>
      </w:r>
      <w:r w:rsidR="008B69F5">
        <w:rPr>
          <w:lang w:val="en-US" w:eastAsia="zh-CN"/>
        </w:rPr>
        <w:t>TRS</w:t>
      </w:r>
      <w:r w:rsidR="00F45382">
        <w:rPr>
          <w:lang w:val="en-US" w:eastAsia="zh-CN"/>
        </w:rPr>
        <w:t xml:space="preserve"> (TCI state), that means one TRS should be transmitted </w:t>
      </w:r>
      <w:r w:rsidR="00F45382" w:rsidRPr="00F45382">
        <w:rPr>
          <w:lang w:val="en-US" w:eastAsia="zh-CN"/>
        </w:rPr>
        <w:t>for both TRPs</w:t>
      </w:r>
      <w:r w:rsidR="00F45382">
        <w:rPr>
          <w:lang w:val="en-US" w:eastAsia="zh-CN"/>
        </w:rPr>
        <w:t>.</w:t>
      </w:r>
    </w:p>
    <w:p w14:paraId="1FBA7EBC" w14:textId="77777777" w:rsidR="00F45382" w:rsidRPr="00F45382" w:rsidRDefault="00F45382" w:rsidP="00F45382">
      <w:pPr>
        <w:pStyle w:val="Proposal"/>
      </w:pPr>
      <w:r w:rsidRPr="00F45382">
        <w:t>One TRS for both TRPs</w:t>
      </w:r>
      <w:r>
        <w:t xml:space="preserve"> for </w:t>
      </w:r>
      <w:r w:rsidRPr="00F45382">
        <w:t>TRS configuration in CJT</w:t>
      </w:r>
      <w:r>
        <w:t>.</w:t>
      </w:r>
    </w:p>
    <w:p w14:paraId="509CAD91" w14:textId="77777777" w:rsidR="00BC0548" w:rsidRDefault="00BC0548" w:rsidP="00BC0548">
      <w:pPr>
        <w:pStyle w:val="3"/>
        <w:rPr>
          <w:lang w:val="en-US" w:eastAsia="zh-CN"/>
        </w:rPr>
      </w:pPr>
      <w:r w:rsidRPr="00BC0548">
        <w:rPr>
          <w:lang w:val="en-US" w:eastAsia="zh-CN"/>
        </w:rPr>
        <w:t>Beam steering modelling for TypeII-CJT-r18 PMI reporting requirements</w:t>
      </w:r>
    </w:p>
    <w:tbl>
      <w:tblPr>
        <w:tblStyle w:val="af0"/>
        <w:tblW w:w="0" w:type="auto"/>
        <w:tblLook w:val="04A0" w:firstRow="1" w:lastRow="0" w:firstColumn="1" w:lastColumn="0" w:noHBand="0" w:noVBand="1"/>
      </w:tblPr>
      <w:tblGrid>
        <w:gridCol w:w="10456"/>
      </w:tblGrid>
      <w:tr w:rsidR="00427798" w:rsidRPr="00427798" w14:paraId="5401CDB9" w14:textId="77777777" w:rsidTr="00BC0548">
        <w:tc>
          <w:tcPr>
            <w:tcW w:w="10456" w:type="dxa"/>
          </w:tcPr>
          <w:p w14:paraId="25BB6127" w14:textId="77777777" w:rsidR="00BC0548" w:rsidRPr="00BC0548" w:rsidRDefault="00BC0548" w:rsidP="00BC0548">
            <w:pPr>
              <w:overflowPunct w:val="0"/>
              <w:autoSpaceDE w:val="0"/>
              <w:autoSpaceDN w:val="0"/>
              <w:adjustRightInd w:val="0"/>
              <w:textAlignment w:val="baseline"/>
              <w:rPr>
                <w:b/>
                <w:i/>
                <w:lang w:eastAsia="zh-CN"/>
              </w:rPr>
            </w:pPr>
            <w:r w:rsidRPr="00BC0548">
              <w:rPr>
                <w:rFonts w:eastAsia="等线"/>
                <w:b/>
                <w:i/>
                <w:lang w:val="en-US" w:eastAsia="zh-CN"/>
              </w:rPr>
              <w:t>Way</w:t>
            </w:r>
            <w:r w:rsidRPr="00BC0548">
              <w:rPr>
                <w:b/>
                <w:i/>
                <w:lang w:eastAsia="zh-CN"/>
              </w:rPr>
              <w:t xml:space="preserve"> forward:</w:t>
            </w:r>
          </w:p>
          <w:p w14:paraId="208AE7F7" w14:textId="77777777" w:rsidR="00BC0548" w:rsidRPr="00BC0548" w:rsidRDefault="00BC0548" w:rsidP="00BC0548">
            <w:pPr>
              <w:numPr>
                <w:ilvl w:val="0"/>
                <w:numId w:val="21"/>
              </w:numPr>
              <w:overflowPunct w:val="0"/>
              <w:autoSpaceDE w:val="0"/>
              <w:autoSpaceDN w:val="0"/>
              <w:adjustRightInd w:val="0"/>
              <w:textAlignment w:val="baseline"/>
              <w:rPr>
                <w:i/>
                <w:lang w:eastAsia="zh-CN"/>
              </w:rPr>
            </w:pPr>
            <w:r w:rsidRPr="00BC0548">
              <w:rPr>
                <w:i/>
                <w:szCs w:val="24"/>
                <w:lang w:eastAsia="zh-CN"/>
              </w:rPr>
              <w:t>Option 1: principle beam direction specified in Annex B.2.3.2.3</w:t>
            </w:r>
          </w:p>
          <w:p w14:paraId="0BF1BD8F" w14:textId="77777777" w:rsidR="00BC0548" w:rsidRPr="00427798" w:rsidRDefault="00BC0548" w:rsidP="00BC0548">
            <w:pPr>
              <w:numPr>
                <w:ilvl w:val="0"/>
                <w:numId w:val="21"/>
              </w:numPr>
              <w:overflowPunct w:val="0"/>
              <w:autoSpaceDE w:val="0"/>
              <w:autoSpaceDN w:val="0"/>
              <w:adjustRightInd w:val="0"/>
              <w:textAlignment w:val="baseline"/>
              <w:rPr>
                <w:i/>
                <w:lang w:eastAsia="zh-CN"/>
              </w:rPr>
            </w:pPr>
            <w:r w:rsidRPr="00BC0548">
              <w:rPr>
                <w:i/>
                <w:szCs w:val="24"/>
                <w:lang w:eastAsia="zh-CN"/>
              </w:rPr>
              <w:t>Option 2: dual cluster beams defined in Annex B.2.3.2.3A</w:t>
            </w:r>
          </w:p>
        </w:tc>
      </w:tr>
    </w:tbl>
    <w:p w14:paraId="643E0394" w14:textId="77777777" w:rsidR="00BC0548" w:rsidRPr="00BC0548" w:rsidRDefault="00BC0548" w:rsidP="00BC0548">
      <w:pPr>
        <w:rPr>
          <w:lang w:val="en-US" w:eastAsia="zh-CN"/>
        </w:rPr>
      </w:pPr>
    </w:p>
    <w:p w14:paraId="3A1C28A5" w14:textId="77777777" w:rsidR="00BC0548" w:rsidRDefault="009E7E47" w:rsidP="00FF2979">
      <w:pPr>
        <w:rPr>
          <w:lang w:val="en-US" w:eastAsia="zh-CN"/>
        </w:rPr>
      </w:pPr>
      <w:r>
        <w:rPr>
          <w:lang w:val="en-US" w:eastAsia="zh-CN"/>
        </w:rPr>
        <w:t>For the b</w:t>
      </w:r>
      <w:r w:rsidRPr="009E7E47">
        <w:rPr>
          <w:lang w:val="en-US" w:eastAsia="zh-CN"/>
        </w:rPr>
        <w:t>eam steering modelling</w:t>
      </w:r>
      <w:r>
        <w:rPr>
          <w:lang w:val="en-US" w:eastAsia="zh-CN"/>
        </w:rPr>
        <w:t xml:space="preserve">, we prefer to reuse the same modelling as Rel-16 </w:t>
      </w:r>
      <w:proofErr w:type="spellStart"/>
      <w:r>
        <w:rPr>
          <w:lang w:val="en-US" w:eastAsia="zh-CN"/>
        </w:rPr>
        <w:t>eTypeII</w:t>
      </w:r>
      <w:proofErr w:type="spellEnd"/>
      <w:r>
        <w:rPr>
          <w:lang w:val="en-US" w:eastAsia="zh-CN"/>
        </w:rPr>
        <w:t xml:space="preserve"> PMI reporting requirements, i.e. </w:t>
      </w:r>
      <w:r w:rsidRPr="009E7E47">
        <w:rPr>
          <w:lang w:val="en-US" w:eastAsia="zh-CN"/>
        </w:rPr>
        <w:t>dual cluster beams defined in Annex B.2.3.2.3A</w:t>
      </w:r>
      <w:r>
        <w:rPr>
          <w:lang w:val="en-US" w:eastAsia="zh-CN"/>
        </w:rPr>
        <w:t>.</w:t>
      </w:r>
    </w:p>
    <w:p w14:paraId="655020A6" w14:textId="77777777" w:rsidR="009E7E47" w:rsidRPr="00FF2979" w:rsidRDefault="009E7E47" w:rsidP="009E7E47">
      <w:pPr>
        <w:pStyle w:val="Proposal"/>
      </w:pPr>
      <w:r>
        <w:rPr>
          <w:rFonts w:hint="eastAsia"/>
        </w:rPr>
        <w:t>S</w:t>
      </w:r>
      <w:r>
        <w:t xml:space="preserve">elect </w:t>
      </w:r>
      <w:r w:rsidRPr="009E7E47">
        <w:t>dual cluster beams defined in Annex B.2.3.2.3A</w:t>
      </w:r>
      <w:r>
        <w:t xml:space="preserve"> for </w:t>
      </w:r>
      <w:r w:rsidRPr="009E7E47">
        <w:t>TypeII-CJT-r18 PMI reporting requirements</w:t>
      </w:r>
    </w:p>
    <w:p w14:paraId="4E0170EC" w14:textId="77777777" w:rsidR="000F3AB7" w:rsidRPr="000F3AB7" w:rsidRDefault="000F3AB7" w:rsidP="000F3AB7">
      <w:pPr>
        <w:keepNext/>
        <w:keepLines/>
        <w:numPr>
          <w:ilvl w:val="2"/>
          <w:numId w:val="1"/>
        </w:numPr>
        <w:spacing w:before="260" w:after="260" w:line="416" w:lineRule="auto"/>
        <w:outlineLvl w:val="2"/>
        <w:rPr>
          <w:rFonts w:ascii="Arial" w:hAnsi="Arial"/>
          <w:bCs/>
          <w:sz w:val="28"/>
          <w:szCs w:val="28"/>
          <w:lang w:val="en-US" w:eastAsia="zh-CN"/>
        </w:rPr>
      </w:pPr>
      <w:r w:rsidRPr="000F3AB7">
        <w:rPr>
          <w:rFonts w:ascii="Arial" w:hAnsi="Arial"/>
          <w:bCs/>
          <w:sz w:val="28"/>
          <w:szCs w:val="28"/>
          <w:lang w:val="en-US" w:eastAsia="zh-CN"/>
        </w:rPr>
        <w:t>Test setup for FR1 FDD case of TypeII-</w:t>
      </w:r>
      <w:r w:rsidR="00236757">
        <w:rPr>
          <w:rFonts w:ascii="Arial" w:hAnsi="Arial"/>
          <w:bCs/>
          <w:sz w:val="28"/>
          <w:szCs w:val="28"/>
          <w:lang w:val="en-US" w:eastAsia="zh-CN"/>
        </w:rPr>
        <w:t>CJT</w:t>
      </w:r>
      <w:r w:rsidRPr="000F3AB7">
        <w:rPr>
          <w:rFonts w:ascii="Arial" w:hAnsi="Arial"/>
          <w:bCs/>
          <w:sz w:val="28"/>
          <w:szCs w:val="28"/>
          <w:lang w:val="en-US" w:eastAsia="zh-CN"/>
        </w:rPr>
        <w:t>-r18 codebook</w:t>
      </w:r>
    </w:p>
    <w:p w14:paraId="2855E7CD" w14:textId="77777777" w:rsidR="000F3AB7" w:rsidRPr="000F3AB7" w:rsidRDefault="000F3AB7" w:rsidP="00236757">
      <w:pPr>
        <w:rPr>
          <w:lang w:val="en-US" w:eastAsia="zh-CN"/>
        </w:rPr>
      </w:pPr>
      <w:r w:rsidRPr="000F3AB7">
        <w:rPr>
          <w:lang w:val="en-US" w:eastAsia="zh-CN"/>
        </w:rPr>
        <w:t xml:space="preserve">Based on TS38.214, UE computation time is up to different UE capability. Since we are defining the minimum requirements, the larger UE computation time should be considered between different UE capability. Therefore, </w:t>
      </w:r>
      <w:r w:rsidR="00236757">
        <w:rPr>
          <w:lang w:val="en-US" w:eastAsia="zh-CN"/>
        </w:rPr>
        <w:t>i</w:t>
      </w:r>
      <w:r w:rsidRPr="000F3AB7">
        <w:rPr>
          <w:lang w:val="en-US" w:eastAsia="zh-CN"/>
        </w:rPr>
        <w:t xml:space="preserve">n case </w:t>
      </w:r>
      <w:r w:rsidR="00236757">
        <w:rPr>
          <w:lang w:val="en-US" w:eastAsia="zh-CN"/>
        </w:rPr>
        <w:t>of</w:t>
      </w:r>
      <w:r w:rsidRPr="000F3AB7">
        <w:rPr>
          <w:lang w:val="en-US" w:eastAsia="zh-CN"/>
        </w:rPr>
        <w:t xml:space="preserve"> FDD 15kHz SCS, the time interval between the last CSI-RS resource and corresponding CSI report should larger than </w:t>
      </w:r>
      <w:r w:rsidR="00236757">
        <w:rPr>
          <w:lang w:val="en-US" w:eastAsia="zh-CN"/>
        </w:rPr>
        <w:t>77</w:t>
      </w:r>
      <w:r w:rsidRPr="000F3AB7">
        <w:rPr>
          <w:lang w:val="en-US" w:eastAsia="zh-CN"/>
        </w:rPr>
        <w:t xml:space="preserve"> symbols, i.e. before slot#n-</w:t>
      </w:r>
      <w:r w:rsidR="00236757">
        <w:rPr>
          <w:lang w:val="en-US" w:eastAsia="zh-CN"/>
        </w:rPr>
        <w:t>7</w:t>
      </w:r>
      <w:r w:rsidRPr="000F3AB7">
        <w:rPr>
          <w:lang w:val="en-US" w:eastAsia="zh-CN"/>
        </w:rPr>
        <w:t xml:space="preserve"> for the last CSI-RS resource, </w:t>
      </w:r>
      <w:proofErr w:type="spellStart"/>
      <w:r w:rsidRPr="000F3AB7">
        <w:rPr>
          <w:lang w:val="en-US" w:eastAsia="zh-CN"/>
        </w:rPr>
        <w:t>slot#n</w:t>
      </w:r>
      <w:proofErr w:type="spellEnd"/>
      <w:r w:rsidRPr="000F3AB7">
        <w:rPr>
          <w:lang w:val="en-US" w:eastAsia="zh-CN"/>
        </w:rPr>
        <w:t xml:space="preserve"> for corresponding CSI report and after slot#n+</w:t>
      </w:r>
      <w:r w:rsidR="00236757">
        <w:rPr>
          <w:lang w:val="en-US" w:eastAsia="zh-CN"/>
        </w:rPr>
        <w:t>7</w:t>
      </w:r>
      <w:r w:rsidRPr="000F3AB7">
        <w:rPr>
          <w:lang w:val="en-US" w:eastAsia="zh-CN"/>
        </w:rPr>
        <w:t xml:space="preserve"> for applying.</w:t>
      </w:r>
      <w:r w:rsidR="00957EEB" w:rsidRPr="00957EEB">
        <w:t xml:space="preserve"> </w:t>
      </w:r>
      <w:r w:rsidR="00957EEB" w:rsidRPr="00957EEB">
        <w:rPr>
          <w:lang w:val="en-US" w:eastAsia="zh-CN"/>
        </w:rPr>
        <w:t>So we propose the following pattern: CSI-RS is transmitted in slot#</w:t>
      </w:r>
      <w:r w:rsidR="007758E9">
        <w:rPr>
          <w:lang w:val="en-US" w:eastAsia="zh-CN"/>
        </w:rPr>
        <w:t>5</w:t>
      </w:r>
      <w:r w:rsidR="00957EEB" w:rsidRPr="00957EEB">
        <w:rPr>
          <w:lang w:val="en-US" w:eastAsia="zh-CN"/>
        </w:rPr>
        <w:t>n+</w:t>
      </w:r>
      <w:r w:rsidR="007758E9">
        <w:rPr>
          <w:lang w:val="en-US" w:eastAsia="zh-CN"/>
        </w:rPr>
        <w:t>1</w:t>
      </w:r>
      <w:r w:rsidR="00957EEB" w:rsidRPr="00957EEB">
        <w:rPr>
          <w:lang w:val="en-US" w:eastAsia="zh-CN"/>
        </w:rPr>
        <w:t>, CSI report is transmitted in slot#</w:t>
      </w:r>
      <w:r w:rsidR="007758E9">
        <w:rPr>
          <w:lang w:val="en-US" w:eastAsia="zh-CN"/>
        </w:rPr>
        <w:t>5</w:t>
      </w:r>
      <w:r w:rsidR="00957EEB" w:rsidRPr="00957EEB">
        <w:rPr>
          <w:lang w:val="en-US" w:eastAsia="zh-CN"/>
        </w:rPr>
        <w:t>n+</w:t>
      </w:r>
      <w:r w:rsidR="007758E9">
        <w:rPr>
          <w:lang w:val="en-US" w:eastAsia="zh-CN"/>
        </w:rPr>
        <w:t>8</w:t>
      </w:r>
      <w:r w:rsidR="00957EEB" w:rsidRPr="00957EEB">
        <w:rPr>
          <w:lang w:val="en-US" w:eastAsia="zh-CN"/>
        </w:rPr>
        <w:t xml:space="preserve">, BS apply the </w:t>
      </w:r>
      <w:r w:rsidR="007758E9">
        <w:rPr>
          <w:lang w:val="en-US" w:eastAsia="zh-CN"/>
        </w:rPr>
        <w:t xml:space="preserve">corresponding precoder </w:t>
      </w:r>
      <w:r w:rsidR="00957EEB" w:rsidRPr="00957EEB">
        <w:rPr>
          <w:lang w:val="en-US" w:eastAsia="zh-CN"/>
        </w:rPr>
        <w:t>in slot#</w:t>
      </w:r>
      <w:r w:rsidR="007758E9">
        <w:rPr>
          <w:lang w:val="en-US" w:eastAsia="zh-CN"/>
        </w:rPr>
        <w:t>5</w:t>
      </w:r>
      <w:r w:rsidR="00957EEB" w:rsidRPr="00957EEB">
        <w:rPr>
          <w:lang w:val="en-US" w:eastAsia="zh-CN"/>
        </w:rPr>
        <w:t>n+{</w:t>
      </w:r>
      <w:r w:rsidR="007758E9">
        <w:rPr>
          <w:lang w:val="en-US" w:eastAsia="zh-CN"/>
        </w:rPr>
        <w:t>15, 17, 18, 19</w:t>
      </w:r>
      <w:r w:rsidR="00957EEB" w:rsidRPr="00957EEB">
        <w:rPr>
          <w:lang w:val="en-US" w:eastAsia="zh-CN"/>
        </w:rPr>
        <w:t>}</w:t>
      </w:r>
      <w:r w:rsidR="007758E9">
        <w:rPr>
          <w:lang w:val="en-US" w:eastAsia="zh-CN"/>
        </w:rPr>
        <w:t>, and PDSCH transmission in slot#20k should be skipped that is used for SSB transmission</w:t>
      </w:r>
      <w:r w:rsidR="00957EEB" w:rsidRPr="00957EEB">
        <w:rPr>
          <w:lang w:val="en-US" w:eastAsia="zh-CN"/>
        </w:rPr>
        <w:t>.</w:t>
      </w:r>
    </w:p>
    <w:p w14:paraId="02AA63B1" w14:textId="77777777" w:rsidR="000F3AB7" w:rsidRPr="000F3AB7" w:rsidRDefault="00236757" w:rsidP="00236757">
      <w:pPr>
        <w:pStyle w:val="TAC"/>
        <w:rPr>
          <w:lang w:eastAsia="zh-CN"/>
        </w:rPr>
      </w:pPr>
      <w:r w:rsidRPr="00236757">
        <w:rPr>
          <w:noProof/>
        </w:rPr>
        <w:drawing>
          <wp:inline distT="0" distB="0" distL="0" distR="0" wp14:anchorId="4E9CF8E4" wp14:editId="7705261B">
            <wp:extent cx="6645910" cy="569551"/>
            <wp:effectExtent l="0" t="0" r="2540" b="254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45910" cy="569551"/>
                    </a:xfrm>
                    <a:prstGeom prst="rect">
                      <a:avLst/>
                    </a:prstGeom>
                    <a:noFill/>
                    <a:ln>
                      <a:noFill/>
                    </a:ln>
                  </pic:spPr>
                </pic:pic>
              </a:graphicData>
            </a:graphic>
          </wp:inline>
        </w:drawing>
      </w:r>
    </w:p>
    <w:p w14:paraId="5DBF23F6" w14:textId="77777777" w:rsidR="00F05843" w:rsidRDefault="007758E9" w:rsidP="00906779">
      <w:pPr>
        <w:pStyle w:val="Proposal"/>
      </w:pPr>
      <w:r w:rsidRPr="007758E9">
        <w:t>For TypeII-</w:t>
      </w:r>
      <w:r>
        <w:t>CJT</w:t>
      </w:r>
      <w:r w:rsidRPr="007758E9">
        <w:t>-r18 codebook,</w:t>
      </w:r>
      <w:r>
        <w:t xml:space="preserve"> </w:t>
      </w:r>
      <w:r w:rsidRPr="007758E9">
        <w:t>in case of FDD 15kHz SCS</w:t>
      </w:r>
      <w:r>
        <w:t xml:space="preserve">, </w:t>
      </w:r>
      <w:r w:rsidRPr="007758E9">
        <w:t>CSI-RS is transmitted in slot#5n+1, CSI report is transmitted in slot#5n+8, BS apply the corresponding precoder in slot#5n+{15, 17, 18, 19}, and PDSCH transmission in slot#20k should be skipped that is used for SSB transmission.</w:t>
      </w:r>
    </w:p>
    <w:p w14:paraId="08D38A16" w14:textId="77777777" w:rsidR="00FD70B9" w:rsidRDefault="00FD70B9" w:rsidP="00FD70B9">
      <w:pPr>
        <w:pStyle w:val="2"/>
        <w:rPr>
          <w:lang w:val="en-US" w:eastAsia="zh-CN"/>
        </w:rPr>
      </w:pPr>
      <w:r w:rsidRPr="00FD70B9">
        <w:rPr>
          <w:lang w:val="en-US" w:eastAsia="zh-CN"/>
        </w:rPr>
        <w:lastRenderedPageBreak/>
        <w:t>Test set-up and simulation assumptions for Rel-18 DMRS</w:t>
      </w:r>
    </w:p>
    <w:p w14:paraId="36651FD2" w14:textId="77777777" w:rsidR="00FD70B9" w:rsidRDefault="00463E23" w:rsidP="00FD70B9">
      <w:pPr>
        <w:pStyle w:val="3"/>
        <w:rPr>
          <w:lang w:val="en-US" w:eastAsia="zh-CN"/>
        </w:rPr>
      </w:pPr>
      <w:r w:rsidRPr="00463E23">
        <w:rPr>
          <w:lang w:val="en-US" w:eastAsia="zh-CN"/>
        </w:rPr>
        <w:t>Minimum requirements for tests need to be defined for Rel-18 DMRS</w:t>
      </w:r>
    </w:p>
    <w:tbl>
      <w:tblPr>
        <w:tblStyle w:val="af0"/>
        <w:tblW w:w="0" w:type="auto"/>
        <w:tblLook w:val="04A0" w:firstRow="1" w:lastRow="0" w:firstColumn="1" w:lastColumn="0" w:noHBand="0" w:noVBand="1"/>
      </w:tblPr>
      <w:tblGrid>
        <w:gridCol w:w="10456"/>
      </w:tblGrid>
      <w:tr w:rsidR="00463E23" w:rsidRPr="00463E23" w14:paraId="7C565127" w14:textId="77777777" w:rsidTr="00463E23">
        <w:tc>
          <w:tcPr>
            <w:tcW w:w="10456" w:type="dxa"/>
          </w:tcPr>
          <w:p w14:paraId="60828D1C" w14:textId="77777777" w:rsidR="00463E23" w:rsidRPr="00463E23" w:rsidRDefault="00463E23" w:rsidP="00463E23">
            <w:pPr>
              <w:overflowPunct w:val="0"/>
              <w:autoSpaceDE w:val="0"/>
              <w:autoSpaceDN w:val="0"/>
              <w:adjustRightInd w:val="0"/>
              <w:textAlignment w:val="baseline"/>
              <w:rPr>
                <w:b/>
                <w:i/>
                <w:lang w:eastAsia="zh-CN"/>
              </w:rPr>
            </w:pPr>
            <w:r w:rsidRPr="00463E23">
              <w:rPr>
                <w:b/>
                <w:i/>
                <w:lang w:eastAsia="zh-CN"/>
              </w:rPr>
              <w:t>Way forward:</w:t>
            </w:r>
          </w:p>
          <w:p w14:paraId="0B6C5280" w14:textId="77777777" w:rsidR="00463E23" w:rsidRPr="00463E23" w:rsidRDefault="00463E23" w:rsidP="00463E23">
            <w:pPr>
              <w:numPr>
                <w:ilvl w:val="0"/>
                <w:numId w:val="21"/>
              </w:numPr>
              <w:overflowPunct w:val="0"/>
              <w:autoSpaceDE w:val="0"/>
              <w:autoSpaceDN w:val="0"/>
              <w:adjustRightInd w:val="0"/>
              <w:textAlignment w:val="baseline"/>
              <w:rPr>
                <w:i/>
                <w:szCs w:val="24"/>
                <w:lang w:eastAsia="zh-CN"/>
              </w:rPr>
            </w:pPr>
            <w:r w:rsidRPr="00463E23">
              <w:rPr>
                <w:i/>
                <w:szCs w:val="24"/>
                <w:lang w:eastAsia="zh-CN"/>
              </w:rPr>
              <w:t>Option 1: reuse legacy value</w:t>
            </w:r>
          </w:p>
          <w:p w14:paraId="55A5BE7B" w14:textId="77777777" w:rsidR="00463E23" w:rsidRPr="00463E23" w:rsidRDefault="00463E23" w:rsidP="00463E23">
            <w:pPr>
              <w:numPr>
                <w:ilvl w:val="0"/>
                <w:numId w:val="21"/>
              </w:numPr>
              <w:overflowPunct w:val="0"/>
              <w:autoSpaceDE w:val="0"/>
              <w:autoSpaceDN w:val="0"/>
              <w:adjustRightInd w:val="0"/>
              <w:textAlignment w:val="baseline"/>
              <w:rPr>
                <w:i/>
                <w:szCs w:val="24"/>
                <w:lang w:eastAsia="zh-CN"/>
              </w:rPr>
            </w:pPr>
            <w:r w:rsidRPr="00463E23">
              <w:rPr>
                <w:rFonts w:hint="eastAsia"/>
                <w:i/>
                <w:szCs w:val="24"/>
                <w:lang w:eastAsia="zh-CN"/>
              </w:rPr>
              <w:t>O</w:t>
            </w:r>
            <w:r w:rsidRPr="00463E23">
              <w:rPr>
                <w:i/>
                <w:szCs w:val="24"/>
                <w:lang w:eastAsia="zh-CN"/>
              </w:rPr>
              <w:t>ption 2: new value according simulation results</w:t>
            </w:r>
          </w:p>
          <w:p w14:paraId="5289678C" w14:textId="77777777" w:rsidR="00463E23" w:rsidRPr="00463E23" w:rsidRDefault="00463E23" w:rsidP="00463E23">
            <w:pPr>
              <w:numPr>
                <w:ilvl w:val="0"/>
                <w:numId w:val="21"/>
              </w:numPr>
              <w:overflowPunct w:val="0"/>
              <w:autoSpaceDE w:val="0"/>
              <w:autoSpaceDN w:val="0"/>
              <w:adjustRightInd w:val="0"/>
              <w:textAlignment w:val="baseline"/>
              <w:rPr>
                <w:i/>
                <w:szCs w:val="24"/>
                <w:lang w:eastAsia="zh-CN"/>
              </w:rPr>
            </w:pPr>
            <w:r w:rsidRPr="00463E23">
              <w:rPr>
                <w:i/>
                <w:szCs w:val="24"/>
                <w:lang w:eastAsia="zh-CN"/>
              </w:rPr>
              <w:t>Other options are not precluded</w:t>
            </w:r>
          </w:p>
        </w:tc>
      </w:tr>
    </w:tbl>
    <w:p w14:paraId="16744992" w14:textId="77777777" w:rsidR="00463E23" w:rsidRDefault="00463E23" w:rsidP="00463E23">
      <w:pPr>
        <w:rPr>
          <w:lang w:val="en-US" w:eastAsia="zh-CN"/>
        </w:rPr>
      </w:pPr>
    </w:p>
    <w:p w14:paraId="06371805" w14:textId="77777777" w:rsidR="00E34591" w:rsidRDefault="00E34591" w:rsidP="00463E23">
      <w:pPr>
        <w:rPr>
          <w:lang w:val="en-US" w:eastAsia="zh-CN"/>
        </w:rPr>
      </w:pPr>
      <w:r>
        <w:rPr>
          <w:rFonts w:hint="eastAsia"/>
          <w:lang w:val="en-US" w:eastAsia="zh-CN"/>
        </w:rPr>
        <w:t>B</w:t>
      </w:r>
      <w:r>
        <w:rPr>
          <w:lang w:val="en-US" w:eastAsia="zh-CN"/>
        </w:rPr>
        <w:t>ased on our simulation results in our accompany paper, t</w:t>
      </w:r>
      <w:r w:rsidRPr="00E34591">
        <w:rPr>
          <w:lang w:val="en-US" w:eastAsia="zh-CN"/>
        </w:rPr>
        <w:t>here is negligible performance difference between the cases using legacy DMRS ports and the new DMRS ports.</w:t>
      </w:r>
      <w:r w:rsidR="005901BD" w:rsidRPr="005901BD">
        <w:t xml:space="preserve"> </w:t>
      </w:r>
      <w:r w:rsidR="005901BD" w:rsidRPr="005901BD">
        <w:rPr>
          <w:lang w:val="en-US" w:eastAsia="zh-CN"/>
        </w:rPr>
        <w:t>Therefore, we propose to reuse legacy value for increased number of orthogonal DMRS ports performance requirements.</w:t>
      </w:r>
    </w:p>
    <w:p w14:paraId="0AA13137" w14:textId="77777777" w:rsidR="00E34591" w:rsidRPr="00E34591" w:rsidRDefault="00E34591" w:rsidP="00E34591">
      <w:pPr>
        <w:keepNext/>
        <w:keepLines/>
        <w:overflowPunct w:val="0"/>
        <w:autoSpaceDE w:val="0"/>
        <w:autoSpaceDN w:val="0"/>
        <w:adjustRightInd w:val="0"/>
        <w:spacing w:after="0"/>
        <w:jc w:val="center"/>
        <w:rPr>
          <w:rFonts w:ascii="Arial" w:eastAsiaTheme="minorEastAsia" w:hAnsi="Arial" w:cs="Arial"/>
          <w:sz w:val="18"/>
          <w:lang w:val="en-US" w:eastAsia="zh-CN"/>
        </w:rPr>
      </w:pPr>
      <w:r w:rsidRPr="00E34591">
        <w:rPr>
          <w:noProof/>
        </w:rPr>
        <w:drawing>
          <wp:inline distT="0" distB="0" distL="0" distR="0" wp14:anchorId="1B93CD80" wp14:editId="103F6C5D">
            <wp:extent cx="3049200" cy="2286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49200" cy="2286000"/>
                    </a:xfrm>
                    <a:prstGeom prst="rect">
                      <a:avLst/>
                    </a:prstGeom>
                  </pic:spPr>
                </pic:pic>
              </a:graphicData>
            </a:graphic>
          </wp:inline>
        </w:drawing>
      </w:r>
    </w:p>
    <w:p w14:paraId="64E9C3B3" w14:textId="77777777" w:rsidR="00E34591" w:rsidRPr="00E34591" w:rsidRDefault="00E34591" w:rsidP="00E34591">
      <w:pPr>
        <w:keepNext/>
        <w:keepLines/>
        <w:spacing w:before="60"/>
        <w:jc w:val="center"/>
        <w:rPr>
          <w:rFonts w:ascii="Arial" w:hAnsi="Arial" w:cs="Arial"/>
          <w:b/>
          <w:lang w:val="en-US" w:eastAsia="zh-CN"/>
        </w:rPr>
      </w:pPr>
      <w:r w:rsidRPr="00E34591">
        <w:rPr>
          <w:rFonts w:ascii="Arial" w:hAnsi="Arial" w:cs="Arial" w:hint="eastAsia"/>
          <w:b/>
          <w:lang w:val="en-US" w:eastAsia="zh-CN"/>
        </w:rPr>
        <w:t>F</w:t>
      </w:r>
      <w:r w:rsidRPr="00E34591">
        <w:rPr>
          <w:rFonts w:ascii="Arial" w:hAnsi="Arial" w:cs="Arial"/>
          <w:b/>
          <w:lang w:val="en-US" w:eastAsia="zh-CN"/>
        </w:rPr>
        <w:t>igure 2.3-1 Simulation results using legacy DMRS ports and the new DMRS ports</w:t>
      </w:r>
    </w:p>
    <w:p w14:paraId="7705971F" w14:textId="77777777" w:rsidR="00E34591" w:rsidRPr="00E34591" w:rsidRDefault="00E34591" w:rsidP="00E34591">
      <w:pPr>
        <w:keepNext/>
        <w:keepLines/>
        <w:spacing w:before="60"/>
        <w:jc w:val="center"/>
        <w:rPr>
          <w:rFonts w:ascii="Arial" w:hAnsi="Arial" w:cs="Arial"/>
          <w:b/>
          <w:lang w:val="en-US" w:eastAsia="zh-CN"/>
        </w:rPr>
      </w:pPr>
      <w:r w:rsidRPr="00E34591">
        <w:rPr>
          <w:rFonts w:ascii="Arial" w:hAnsi="Arial" w:cs="Arial"/>
          <w:b/>
          <w:lang w:val="en-US" w:eastAsia="zh-CN"/>
        </w:rPr>
        <w:t>Table 2.3</w:t>
      </w:r>
      <w:r>
        <w:rPr>
          <w:rFonts w:ascii="Arial" w:hAnsi="Arial" w:cs="Arial"/>
          <w:b/>
          <w:lang w:val="en-US" w:eastAsia="zh-CN"/>
        </w:rPr>
        <w:t>.1</w:t>
      </w:r>
      <w:r w:rsidRPr="00E34591">
        <w:rPr>
          <w:rFonts w:ascii="Arial" w:hAnsi="Arial" w:cs="Arial"/>
          <w:b/>
          <w:lang w:val="en-US" w:eastAsia="zh-CN"/>
        </w:rPr>
        <w:t>-1 Simulation results using legacy DMRS ports and the new DMRS ports</w:t>
      </w:r>
    </w:p>
    <w:tbl>
      <w:tblPr>
        <w:tblStyle w:val="8"/>
        <w:tblW w:w="0" w:type="auto"/>
        <w:jc w:val="center"/>
        <w:tblLook w:val="04A0" w:firstRow="1" w:lastRow="0" w:firstColumn="1" w:lastColumn="0" w:noHBand="0" w:noVBand="1"/>
      </w:tblPr>
      <w:tblGrid>
        <w:gridCol w:w="817"/>
        <w:gridCol w:w="727"/>
        <w:gridCol w:w="657"/>
        <w:gridCol w:w="2136"/>
        <w:gridCol w:w="1357"/>
        <w:gridCol w:w="1128"/>
        <w:gridCol w:w="867"/>
      </w:tblGrid>
      <w:tr w:rsidR="00E34591" w:rsidRPr="00E34591" w14:paraId="474D07FD" w14:textId="77777777" w:rsidTr="006D6C15">
        <w:trPr>
          <w:jc w:val="center"/>
        </w:trPr>
        <w:tc>
          <w:tcPr>
            <w:tcW w:w="0" w:type="auto"/>
            <w:vMerge w:val="restart"/>
            <w:vAlign w:val="center"/>
          </w:tcPr>
          <w:p w14:paraId="2C836C16"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b/>
                <w:sz w:val="18"/>
                <w:lang w:eastAsia="ko-KR"/>
              </w:rPr>
            </w:pPr>
            <w:r w:rsidRPr="00E34591">
              <w:rPr>
                <w:rFonts w:ascii="Arial" w:eastAsia="Times New Roman" w:hAnsi="Arial" w:cs="Arial" w:hint="eastAsia"/>
                <w:b/>
                <w:sz w:val="18"/>
                <w:lang w:eastAsia="ko-KR"/>
              </w:rPr>
              <w:t>D</w:t>
            </w:r>
            <w:r w:rsidRPr="00E34591">
              <w:rPr>
                <w:rFonts w:ascii="Arial" w:eastAsia="Times New Roman" w:hAnsi="Arial" w:cs="Arial"/>
                <w:b/>
                <w:sz w:val="18"/>
                <w:lang w:eastAsia="ko-KR"/>
              </w:rPr>
              <w:t>uplex</w:t>
            </w:r>
          </w:p>
        </w:tc>
        <w:tc>
          <w:tcPr>
            <w:tcW w:w="0" w:type="auto"/>
            <w:vMerge w:val="restart"/>
            <w:vAlign w:val="center"/>
          </w:tcPr>
          <w:p w14:paraId="48D64A27"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b/>
                <w:sz w:val="18"/>
                <w:lang w:eastAsia="ko-KR"/>
              </w:rPr>
            </w:pPr>
            <w:r w:rsidRPr="00E34591">
              <w:rPr>
                <w:rFonts w:ascii="Arial" w:eastAsia="Times New Roman" w:hAnsi="Arial" w:cs="Arial" w:hint="eastAsia"/>
                <w:b/>
                <w:sz w:val="18"/>
                <w:lang w:eastAsia="ko-KR"/>
              </w:rPr>
              <w:t>S</w:t>
            </w:r>
            <w:r w:rsidRPr="00E34591">
              <w:rPr>
                <w:rFonts w:ascii="Arial" w:eastAsia="Times New Roman" w:hAnsi="Arial" w:cs="Arial"/>
                <w:b/>
                <w:sz w:val="18"/>
                <w:lang w:eastAsia="ko-KR"/>
              </w:rPr>
              <w:t>CS</w:t>
            </w:r>
          </w:p>
        </w:tc>
        <w:tc>
          <w:tcPr>
            <w:tcW w:w="0" w:type="auto"/>
            <w:vMerge w:val="restart"/>
            <w:vAlign w:val="center"/>
          </w:tcPr>
          <w:p w14:paraId="5FE7A2EB"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b/>
                <w:sz w:val="18"/>
                <w:lang w:eastAsia="ko-KR"/>
              </w:rPr>
            </w:pPr>
            <w:r w:rsidRPr="00E34591">
              <w:rPr>
                <w:rFonts w:ascii="Arial" w:eastAsia="Times New Roman" w:hAnsi="Arial" w:cs="Arial" w:hint="eastAsia"/>
                <w:b/>
                <w:sz w:val="18"/>
                <w:lang w:eastAsia="ko-KR"/>
              </w:rPr>
              <w:t>R</w:t>
            </w:r>
            <w:r w:rsidRPr="00E34591">
              <w:rPr>
                <w:rFonts w:ascii="Arial" w:eastAsia="Times New Roman" w:hAnsi="Arial" w:cs="Arial"/>
                <w:b/>
                <w:sz w:val="18"/>
                <w:lang w:eastAsia="ko-KR"/>
              </w:rPr>
              <w:t>ank</w:t>
            </w:r>
          </w:p>
        </w:tc>
        <w:tc>
          <w:tcPr>
            <w:tcW w:w="0" w:type="auto"/>
            <w:vMerge w:val="restart"/>
            <w:vAlign w:val="center"/>
          </w:tcPr>
          <w:p w14:paraId="5461E8A9"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b/>
                <w:sz w:val="18"/>
                <w:lang w:eastAsia="ko-KR"/>
              </w:rPr>
            </w:pPr>
            <w:r w:rsidRPr="00E34591">
              <w:rPr>
                <w:rFonts w:ascii="Arial" w:eastAsia="Times New Roman" w:hAnsi="Arial" w:cs="Arial" w:hint="eastAsia"/>
                <w:b/>
                <w:sz w:val="18"/>
                <w:lang w:eastAsia="ko-KR"/>
              </w:rPr>
              <w:t>A</w:t>
            </w:r>
            <w:r w:rsidRPr="00E34591">
              <w:rPr>
                <w:rFonts w:ascii="Arial" w:eastAsia="Times New Roman" w:hAnsi="Arial" w:cs="Arial"/>
                <w:b/>
                <w:sz w:val="18"/>
                <w:lang w:eastAsia="ko-KR"/>
              </w:rPr>
              <w:t>ntenna configuration</w:t>
            </w:r>
          </w:p>
        </w:tc>
        <w:tc>
          <w:tcPr>
            <w:tcW w:w="0" w:type="auto"/>
            <w:gridSpan w:val="3"/>
            <w:vAlign w:val="center"/>
          </w:tcPr>
          <w:p w14:paraId="4B278CB0"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b/>
                <w:sz w:val="18"/>
                <w:lang w:eastAsia="ko-KR"/>
              </w:rPr>
            </w:pPr>
            <w:r w:rsidRPr="00E34591">
              <w:rPr>
                <w:rFonts w:ascii="Arial" w:eastAsia="Times New Roman" w:hAnsi="Arial" w:cs="Arial" w:hint="eastAsia"/>
                <w:b/>
                <w:sz w:val="18"/>
                <w:lang w:eastAsia="ko-KR"/>
              </w:rPr>
              <w:t>S</w:t>
            </w:r>
            <w:r w:rsidRPr="00E34591">
              <w:rPr>
                <w:rFonts w:ascii="Arial" w:eastAsia="Times New Roman" w:hAnsi="Arial" w:cs="Arial"/>
                <w:b/>
                <w:sz w:val="18"/>
                <w:lang w:eastAsia="ko-KR"/>
              </w:rPr>
              <w:t>NR @ 70% of maximum throughput</w:t>
            </w:r>
          </w:p>
        </w:tc>
      </w:tr>
      <w:tr w:rsidR="00E34591" w:rsidRPr="00E34591" w14:paraId="40B576AF" w14:textId="77777777" w:rsidTr="006D6C15">
        <w:trPr>
          <w:jc w:val="center"/>
        </w:trPr>
        <w:tc>
          <w:tcPr>
            <w:tcW w:w="0" w:type="auto"/>
            <w:vMerge/>
            <w:vAlign w:val="center"/>
          </w:tcPr>
          <w:p w14:paraId="71385CC2"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1A4B753E"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5BDD7B40"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5ACE3B23"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34BF9557"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b/>
                <w:sz w:val="18"/>
                <w:lang w:eastAsia="ko-KR"/>
              </w:rPr>
            </w:pPr>
            <w:proofErr w:type="spellStart"/>
            <w:r w:rsidRPr="00E34591">
              <w:rPr>
                <w:rFonts w:ascii="Arial" w:eastAsia="Times New Roman" w:hAnsi="Arial" w:cs="Arial"/>
                <w:b/>
                <w:sz w:val="18"/>
                <w:lang w:eastAsia="ko-KR"/>
              </w:rPr>
              <w:t>eType</w:t>
            </w:r>
            <w:proofErr w:type="spellEnd"/>
            <w:r w:rsidRPr="00E34591">
              <w:rPr>
                <w:rFonts w:ascii="Arial" w:eastAsia="Times New Roman" w:hAnsi="Arial" w:cs="Arial"/>
                <w:b/>
                <w:sz w:val="18"/>
                <w:lang w:eastAsia="ko-KR"/>
              </w:rPr>
              <w:t xml:space="preserve"> 1</w:t>
            </w:r>
          </w:p>
        </w:tc>
        <w:tc>
          <w:tcPr>
            <w:tcW w:w="0" w:type="auto"/>
            <w:vAlign w:val="center"/>
          </w:tcPr>
          <w:p w14:paraId="34D10C76"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b/>
                <w:sz w:val="18"/>
                <w:lang w:eastAsia="ko-KR"/>
              </w:rPr>
            </w:pPr>
            <w:r w:rsidRPr="00E34591">
              <w:rPr>
                <w:rFonts w:ascii="Arial" w:eastAsia="Times New Roman" w:hAnsi="Arial" w:cs="Arial"/>
                <w:b/>
                <w:sz w:val="18"/>
                <w:lang w:eastAsia="ko-KR"/>
              </w:rPr>
              <w:t>type 1</w:t>
            </w:r>
          </w:p>
        </w:tc>
        <w:tc>
          <w:tcPr>
            <w:tcW w:w="0" w:type="auto"/>
            <w:vAlign w:val="center"/>
          </w:tcPr>
          <w:p w14:paraId="52D7ED3F"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b/>
                <w:sz w:val="18"/>
                <w:lang w:eastAsia="ko-KR"/>
              </w:rPr>
            </w:pPr>
            <w:r w:rsidRPr="00E34591">
              <w:rPr>
                <w:rFonts w:ascii="Arial" w:eastAsia="Times New Roman" w:hAnsi="Arial" w:cs="Arial" w:hint="eastAsia"/>
                <w:b/>
                <w:sz w:val="18"/>
                <w:lang w:eastAsia="ko-KR"/>
              </w:rPr>
              <w:t>D</w:t>
            </w:r>
            <w:r w:rsidRPr="00E34591">
              <w:rPr>
                <w:rFonts w:ascii="Arial" w:eastAsia="Times New Roman" w:hAnsi="Arial" w:cs="Arial"/>
                <w:b/>
                <w:sz w:val="18"/>
                <w:lang w:eastAsia="ko-KR"/>
              </w:rPr>
              <w:t>iff</w:t>
            </w:r>
          </w:p>
        </w:tc>
      </w:tr>
      <w:tr w:rsidR="00E34591" w:rsidRPr="00E34591" w14:paraId="71BC8740" w14:textId="77777777" w:rsidTr="006D6C15">
        <w:trPr>
          <w:jc w:val="center"/>
        </w:trPr>
        <w:tc>
          <w:tcPr>
            <w:tcW w:w="0" w:type="auto"/>
            <w:vAlign w:val="center"/>
          </w:tcPr>
          <w:p w14:paraId="0C96E787"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F</w:t>
            </w:r>
            <w:r w:rsidRPr="00E34591">
              <w:rPr>
                <w:rFonts w:ascii="Arial" w:eastAsia="Times New Roman" w:hAnsi="Arial" w:cs="Arial"/>
                <w:sz w:val="18"/>
                <w:lang w:val="en-US" w:eastAsia="ko-KR"/>
              </w:rPr>
              <w:t>DD</w:t>
            </w:r>
          </w:p>
        </w:tc>
        <w:tc>
          <w:tcPr>
            <w:tcW w:w="0" w:type="auto"/>
            <w:vAlign w:val="center"/>
          </w:tcPr>
          <w:p w14:paraId="143CD241"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1</w:t>
            </w:r>
            <w:r w:rsidRPr="00E34591">
              <w:rPr>
                <w:rFonts w:ascii="Arial" w:eastAsia="Times New Roman" w:hAnsi="Arial" w:cs="Arial"/>
                <w:sz w:val="18"/>
                <w:lang w:val="en-US" w:eastAsia="ko-KR"/>
              </w:rPr>
              <w:t>5kHz</w:t>
            </w:r>
          </w:p>
        </w:tc>
        <w:tc>
          <w:tcPr>
            <w:tcW w:w="0" w:type="auto"/>
            <w:vAlign w:val="center"/>
          </w:tcPr>
          <w:p w14:paraId="7C5AC188"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2</w:t>
            </w:r>
          </w:p>
        </w:tc>
        <w:tc>
          <w:tcPr>
            <w:tcW w:w="0" w:type="auto"/>
            <w:vAlign w:val="center"/>
          </w:tcPr>
          <w:p w14:paraId="40BF67E8"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2</w:t>
            </w:r>
            <w:r w:rsidRPr="00E34591">
              <w:rPr>
                <w:rFonts w:ascii="Arial" w:eastAsia="Times New Roman" w:hAnsi="Arial" w:cs="Arial"/>
                <w:sz w:val="18"/>
                <w:lang w:val="en-US" w:eastAsia="ko-KR"/>
              </w:rPr>
              <w:t>x2</w:t>
            </w:r>
          </w:p>
        </w:tc>
        <w:tc>
          <w:tcPr>
            <w:tcW w:w="0" w:type="auto"/>
            <w:vAlign w:val="center"/>
          </w:tcPr>
          <w:p w14:paraId="0A01FF88" w14:textId="77777777" w:rsidR="00E34591" w:rsidRPr="00E34591" w:rsidRDefault="00E34591" w:rsidP="00E34591">
            <w:pPr>
              <w:keepNext/>
              <w:keepLines/>
              <w:overflowPunct w:val="0"/>
              <w:autoSpaceDE w:val="0"/>
              <w:autoSpaceDN w:val="0"/>
              <w:adjustRightInd w:val="0"/>
              <w:spacing w:after="0"/>
              <w:jc w:val="center"/>
              <w:rPr>
                <w:rFonts w:ascii="Arial" w:eastAsiaTheme="minorEastAsia" w:hAnsi="Arial" w:cs="Arial"/>
                <w:sz w:val="18"/>
                <w:lang w:val="en-US" w:eastAsia="zh-CN"/>
              </w:rPr>
            </w:pPr>
            <w:r w:rsidRPr="00E34591">
              <w:rPr>
                <w:rFonts w:ascii="Arial" w:eastAsiaTheme="minorEastAsia" w:hAnsi="Arial" w:cs="Arial" w:hint="eastAsia"/>
                <w:sz w:val="18"/>
                <w:lang w:val="en-US" w:eastAsia="zh-CN"/>
              </w:rPr>
              <w:t>1</w:t>
            </w:r>
            <w:r w:rsidRPr="00E34591">
              <w:rPr>
                <w:rFonts w:ascii="Arial" w:eastAsiaTheme="minorEastAsia" w:hAnsi="Arial" w:cs="Arial"/>
                <w:sz w:val="18"/>
                <w:lang w:val="en-US" w:eastAsia="zh-CN"/>
              </w:rPr>
              <w:t>6.15</w:t>
            </w:r>
          </w:p>
        </w:tc>
        <w:tc>
          <w:tcPr>
            <w:tcW w:w="0" w:type="auto"/>
            <w:vAlign w:val="center"/>
          </w:tcPr>
          <w:p w14:paraId="09B4CC7E" w14:textId="77777777" w:rsidR="00E34591" w:rsidRPr="00E34591" w:rsidRDefault="00E34591" w:rsidP="00E34591">
            <w:pPr>
              <w:keepNext/>
              <w:keepLines/>
              <w:overflowPunct w:val="0"/>
              <w:autoSpaceDE w:val="0"/>
              <w:autoSpaceDN w:val="0"/>
              <w:adjustRightInd w:val="0"/>
              <w:spacing w:after="0"/>
              <w:jc w:val="center"/>
              <w:rPr>
                <w:rFonts w:ascii="Arial" w:eastAsiaTheme="minorEastAsia" w:hAnsi="Arial" w:cs="Arial"/>
                <w:sz w:val="18"/>
                <w:lang w:val="en-US" w:eastAsia="zh-CN"/>
              </w:rPr>
            </w:pPr>
            <w:r w:rsidRPr="00E34591">
              <w:rPr>
                <w:rFonts w:ascii="Arial" w:eastAsiaTheme="minorEastAsia" w:hAnsi="Arial" w:cs="Arial" w:hint="eastAsia"/>
                <w:sz w:val="18"/>
                <w:lang w:val="en-US" w:eastAsia="zh-CN"/>
              </w:rPr>
              <w:t>1</w:t>
            </w:r>
            <w:r w:rsidRPr="00E34591">
              <w:rPr>
                <w:rFonts w:ascii="Arial" w:eastAsiaTheme="minorEastAsia" w:hAnsi="Arial" w:cs="Arial"/>
                <w:sz w:val="18"/>
                <w:lang w:val="en-US" w:eastAsia="zh-CN"/>
              </w:rPr>
              <w:t>6.14</w:t>
            </w:r>
          </w:p>
        </w:tc>
        <w:tc>
          <w:tcPr>
            <w:tcW w:w="0" w:type="auto"/>
            <w:vAlign w:val="center"/>
          </w:tcPr>
          <w:p w14:paraId="7815A735"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sz w:val="18"/>
                <w:lang w:val="en-US" w:eastAsia="ko-KR"/>
              </w:rPr>
              <w:t>0.01</w:t>
            </w:r>
          </w:p>
        </w:tc>
      </w:tr>
      <w:tr w:rsidR="00E34591" w:rsidRPr="00E34591" w14:paraId="42FD481D" w14:textId="77777777" w:rsidTr="006D6C15">
        <w:trPr>
          <w:jc w:val="center"/>
        </w:trPr>
        <w:tc>
          <w:tcPr>
            <w:tcW w:w="0" w:type="auto"/>
            <w:vAlign w:val="center"/>
          </w:tcPr>
          <w:p w14:paraId="689D8AC6"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F</w:t>
            </w:r>
            <w:r w:rsidRPr="00E34591">
              <w:rPr>
                <w:rFonts w:ascii="Arial" w:eastAsia="Times New Roman" w:hAnsi="Arial" w:cs="Arial"/>
                <w:sz w:val="18"/>
                <w:lang w:val="en-US" w:eastAsia="ko-KR"/>
              </w:rPr>
              <w:t>DD</w:t>
            </w:r>
          </w:p>
        </w:tc>
        <w:tc>
          <w:tcPr>
            <w:tcW w:w="0" w:type="auto"/>
            <w:vAlign w:val="center"/>
          </w:tcPr>
          <w:p w14:paraId="7EE1B6C0"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1</w:t>
            </w:r>
            <w:r w:rsidRPr="00E34591">
              <w:rPr>
                <w:rFonts w:ascii="Arial" w:eastAsia="Times New Roman" w:hAnsi="Arial" w:cs="Arial"/>
                <w:sz w:val="18"/>
                <w:lang w:val="en-US" w:eastAsia="ko-KR"/>
              </w:rPr>
              <w:t>5kHz</w:t>
            </w:r>
          </w:p>
        </w:tc>
        <w:tc>
          <w:tcPr>
            <w:tcW w:w="0" w:type="auto"/>
            <w:vAlign w:val="center"/>
          </w:tcPr>
          <w:p w14:paraId="342CE860"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4</w:t>
            </w:r>
          </w:p>
        </w:tc>
        <w:tc>
          <w:tcPr>
            <w:tcW w:w="0" w:type="auto"/>
            <w:vAlign w:val="center"/>
          </w:tcPr>
          <w:p w14:paraId="39DB71D5"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sz w:val="18"/>
                <w:lang w:val="en-US" w:eastAsia="ko-KR"/>
              </w:rPr>
              <w:t>4x4</w:t>
            </w:r>
          </w:p>
        </w:tc>
        <w:tc>
          <w:tcPr>
            <w:tcW w:w="0" w:type="auto"/>
            <w:vAlign w:val="center"/>
          </w:tcPr>
          <w:p w14:paraId="32AAD2BE" w14:textId="77777777" w:rsidR="00E34591" w:rsidRPr="00E34591" w:rsidRDefault="00E34591" w:rsidP="00E34591">
            <w:pPr>
              <w:keepNext/>
              <w:keepLines/>
              <w:overflowPunct w:val="0"/>
              <w:autoSpaceDE w:val="0"/>
              <w:autoSpaceDN w:val="0"/>
              <w:adjustRightInd w:val="0"/>
              <w:spacing w:after="0"/>
              <w:jc w:val="center"/>
              <w:rPr>
                <w:rFonts w:ascii="Arial" w:eastAsiaTheme="minorEastAsia" w:hAnsi="Arial" w:cs="Arial"/>
                <w:sz w:val="18"/>
                <w:lang w:val="en-US" w:eastAsia="zh-CN"/>
              </w:rPr>
            </w:pPr>
            <w:r w:rsidRPr="00E34591">
              <w:rPr>
                <w:rFonts w:ascii="Arial" w:eastAsiaTheme="minorEastAsia" w:hAnsi="Arial" w:cs="Arial" w:hint="eastAsia"/>
                <w:sz w:val="18"/>
                <w:lang w:val="en-US" w:eastAsia="zh-CN"/>
              </w:rPr>
              <w:t>1</w:t>
            </w:r>
            <w:r w:rsidRPr="00E34591">
              <w:rPr>
                <w:rFonts w:ascii="Arial" w:eastAsiaTheme="minorEastAsia" w:hAnsi="Arial" w:cs="Arial"/>
                <w:sz w:val="18"/>
                <w:lang w:val="en-US" w:eastAsia="zh-CN"/>
              </w:rPr>
              <w:t>2.49</w:t>
            </w:r>
          </w:p>
        </w:tc>
        <w:tc>
          <w:tcPr>
            <w:tcW w:w="0" w:type="auto"/>
            <w:vAlign w:val="center"/>
          </w:tcPr>
          <w:p w14:paraId="5E639F1C" w14:textId="77777777" w:rsidR="00E34591" w:rsidRPr="00E34591" w:rsidRDefault="00E34591" w:rsidP="00E34591">
            <w:pPr>
              <w:keepNext/>
              <w:keepLines/>
              <w:overflowPunct w:val="0"/>
              <w:autoSpaceDE w:val="0"/>
              <w:autoSpaceDN w:val="0"/>
              <w:adjustRightInd w:val="0"/>
              <w:spacing w:after="0"/>
              <w:jc w:val="center"/>
              <w:rPr>
                <w:rFonts w:ascii="Arial" w:eastAsiaTheme="minorEastAsia" w:hAnsi="Arial" w:cs="Arial"/>
                <w:sz w:val="18"/>
                <w:lang w:val="en-US" w:eastAsia="zh-CN"/>
              </w:rPr>
            </w:pPr>
            <w:r w:rsidRPr="00E34591">
              <w:rPr>
                <w:rFonts w:ascii="Arial" w:eastAsiaTheme="minorEastAsia" w:hAnsi="Arial" w:cs="Arial" w:hint="eastAsia"/>
                <w:sz w:val="18"/>
                <w:lang w:val="en-US" w:eastAsia="zh-CN"/>
              </w:rPr>
              <w:t>1</w:t>
            </w:r>
            <w:r w:rsidRPr="00E34591">
              <w:rPr>
                <w:rFonts w:ascii="Arial" w:eastAsiaTheme="minorEastAsia" w:hAnsi="Arial" w:cs="Arial"/>
                <w:sz w:val="18"/>
                <w:lang w:val="en-US" w:eastAsia="zh-CN"/>
              </w:rPr>
              <w:t>2.50</w:t>
            </w:r>
          </w:p>
        </w:tc>
        <w:tc>
          <w:tcPr>
            <w:tcW w:w="0" w:type="auto"/>
            <w:vAlign w:val="center"/>
          </w:tcPr>
          <w:p w14:paraId="2EDBD814"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sz w:val="18"/>
                <w:lang w:val="en-US" w:eastAsia="ko-KR"/>
              </w:rPr>
              <w:t>0.01</w:t>
            </w:r>
          </w:p>
        </w:tc>
      </w:tr>
      <w:tr w:rsidR="00E34591" w:rsidRPr="00E34591" w14:paraId="57A3B69C" w14:textId="77777777" w:rsidTr="006D6C15">
        <w:trPr>
          <w:jc w:val="center"/>
        </w:trPr>
        <w:tc>
          <w:tcPr>
            <w:tcW w:w="0" w:type="auto"/>
            <w:vAlign w:val="center"/>
          </w:tcPr>
          <w:p w14:paraId="09C45A01"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T</w:t>
            </w:r>
            <w:r w:rsidRPr="00E34591">
              <w:rPr>
                <w:rFonts w:ascii="Arial" w:eastAsia="Times New Roman" w:hAnsi="Arial" w:cs="Arial"/>
                <w:sz w:val="18"/>
                <w:lang w:val="en-US" w:eastAsia="ko-KR"/>
              </w:rPr>
              <w:t>DD</w:t>
            </w:r>
          </w:p>
        </w:tc>
        <w:tc>
          <w:tcPr>
            <w:tcW w:w="0" w:type="auto"/>
            <w:vAlign w:val="center"/>
          </w:tcPr>
          <w:p w14:paraId="4CBD8731"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3</w:t>
            </w:r>
            <w:r w:rsidRPr="00E34591">
              <w:rPr>
                <w:rFonts w:ascii="Arial" w:eastAsia="Times New Roman" w:hAnsi="Arial" w:cs="Arial"/>
                <w:sz w:val="18"/>
                <w:lang w:val="en-US" w:eastAsia="ko-KR"/>
              </w:rPr>
              <w:t>0kHz</w:t>
            </w:r>
          </w:p>
        </w:tc>
        <w:tc>
          <w:tcPr>
            <w:tcW w:w="0" w:type="auto"/>
            <w:vAlign w:val="center"/>
          </w:tcPr>
          <w:p w14:paraId="1DF850CC"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2</w:t>
            </w:r>
          </w:p>
        </w:tc>
        <w:tc>
          <w:tcPr>
            <w:tcW w:w="0" w:type="auto"/>
            <w:vAlign w:val="center"/>
          </w:tcPr>
          <w:p w14:paraId="5A406E76"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2</w:t>
            </w:r>
            <w:r w:rsidRPr="00E34591">
              <w:rPr>
                <w:rFonts w:ascii="Arial" w:eastAsia="Times New Roman" w:hAnsi="Arial" w:cs="Arial"/>
                <w:sz w:val="18"/>
                <w:lang w:val="en-US" w:eastAsia="ko-KR"/>
              </w:rPr>
              <w:t>x2</w:t>
            </w:r>
          </w:p>
        </w:tc>
        <w:tc>
          <w:tcPr>
            <w:tcW w:w="0" w:type="auto"/>
            <w:vAlign w:val="center"/>
          </w:tcPr>
          <w:p w14:paraId="74DA823A" w14:textId="77777777" w:rsidR="00E34591" w:rsidRPr="00E34591" w:rsidRDefault="00E34591" w:rsidP="00E34591">
            <w:pPr>
              <w:keepNext/>
              <w:keepLines/>
              <w:overflowPunct w:val="0"/>
              <w:autoSpaceDE w:val="0"/>
              <w:autoSpaceDN w:val="0"/>
              <w:adjustRightInd w:val="0"/>
              <w:spacing w:after="0"/>
              <w:jc w:val="center"/>
              <w:rPr>
                <w:rFonts w:ascii="Arial" w:eastAsiaTheme="minorEastAsia" w:hAnsi="Arial" w:cs="Arial"/>
                <w:sz w:val="18"/>
                <w:lang w:val="en-US" w:eastAsia="zh-CN"/>
              </w:rPr>
            </w:pPr>
            <w:r w:rsidRPr="00E34591">
              <w:rPr>
                <w:rFonts w:ascii="Arial" w:eastAsiaTheme="minorEastAsia" w:hAnsi="Arial" w:cs="Arial" w:hint="eastAsia"/>
                <w:sz w:val="18"/>
                <w:lang w:val="en-US" w:eastAsia="zh-CN"/>
              </w:rPr>
              <w:t>1</w:t>
            </w:r>
            <w:r w:rsidRPr="00E34591">
              <w:rPr>
                <w:rFonts w:ascii="Arial" w:eastAsiaTheme="minorEastAsia" w:hAnsi="Arial" w:cs="Arial"/>
                <w:sz w:val="18"/>
                <w:lang w:val="en-US" w:eastAsia="zh-CN"/>
              </w:rPr>
              <w:t>6.17</w:t>
            </w:r>
          </w:p>
        </w:tc>
        <w:tc>
          <w:tcPr>
            <w:tcW w:w="0" w:type="auto"/>
            <w:vAlign w:val="center"/>
          </w:tcPr>
          <w:p w14:paraId="7DC2D158" w14:textId="77777777" w:rsidR="00E34591" w:rsidRPr="00E34591" w:rsidRDefault="00E34591" w:rsidP="00E34591">
            <w:pPr>
              <w:keepNext/>
              <w:keepLines/>
              <w:overflowPunct w:val="0"/>
              <w:autoSpaceDE w:val="0"/>
              <w:autoSpaceDN w:val="0"/>
              <w:adjustRightInd w:val="0"/>
              <w:spacing w:after="0"/>
              <w:jc w:val="center"/>
              <w:rPr>
                <w:rFonts w:ascii="Arial" w:eastAsiaTheme="minorEastAsia" w:hAnsi="Arial" w:cs="Arial"/>
                <w:sz w:val="18"/>
                <w:lang w:val="en-US" w:eastAsia="zh-CN"/>
              </w:rPr>
            </w:pPr>
            <w:r w:rsidRPr="00E34591">
              <w:rPr>
                <w:rFonts w:ascii="Arial" w:eastAsiaTheme="minorEastAsia" w:hAnsi="Arial" w:cs="Arial" w:hint="eastAsia"/>
                <w:sz w:val="18"/>
                <w:lang w:val="en-US" w:eastAsia="zh-CN"/>
              </w:rPr>
              <w:t>1</w:t>
            </w:r>
            <w:r w:rsidRPr="00E34591">
              <w:rPr>
                <w:rFonts w:ascii="Arial" w:eastAsiaTheme="minorEastAsia" w:hAnsi="Arial" w:cs="Arial"/>
                <w:sz w:val="18"/>
                <w:lang w:val="en-US" w:eastAsia="zh-CN"/>
              </w:rPr>
              <w:t>6.18</w:t>
            </w:r>
          </w:p>
        </w:tc>
        <w:tc>
          <w:tcPr>
            <w:tcW w:w="0" w:type="auto"/>
            <w:vAlign w:val="center"/>
          </w:tcPr>
          <w:p w14:paraId="35E61AED"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sz w:val="18"/>
                <w:lang w:val="en-US" w:eastAsia="ko-KR"/>
              </w:rPr>
              <w:t>0.01</w:t>
            </w:r>
          </w:p>
        </w:tc>
      </w:tr>
      <w:tr w:rsidR="00E34591" w:rsidRPr="00E34591" w14:paraId="734E8290" w14:textId="77777777" w:rsidTr="006D6C15">
        <w:trPr>
          <w:jc w:val="center"/>
        </w:trPr>
        <w:tc>
          <w:tcPr>
            <w:tcW w:w="0" w:type="auto"/>
            <w:vAlign w:val="center"/>
          </w:tcPr>
          <w:p w14:paraId="3EA16792"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T</w:t>
            </w:r>
            <w:r w:rsidRPr="00E34591">
              <w:rPr>
                <w:rFonts w:ascii="Arial" w:eastAsia="Times New Roman" w:hAnsi="Arial" w:cs="Arial"/>
                <w:sz w:val="18"/>
                <w:lang w:val="en-US" w:eastAsia="ko-KR"/>
              </w:rPr>
              <w:t>DD</w:t>
            </w:r>
          </w:p>
        </w:tc>
        <w:tc>
          <w:tcPr>
            <w:tcW w:w="0" w:type="auto"/>
            <w:vAlign w:val="center"/>
          </w:tcPr>
          <w:p w14:paraId="510F3144"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3</w:t>
            </w:r>
            <w:r w:rsidRPr="00E34591">
              <w:rPr>
                <w:rFonts w:ascii="Arial" w:eastAsia="Times New Roman" w:hAnsi="Arial" w:cs="Arial"/>
                <w:sz w:val="18"/>
                <w:lang w:val="en-US" w:eastAsia="ko-KR"/>
              </w:rPr>
              <w:t>0kHz</w:t>
            </w:r>
          </w:p>
        </w:tc>
        <w:tc>
          <w:tcPr>
            <w:tcW w:w="0" w:type="auto"/>
            <w:vAlign w:val="center"/>
          </w:tcPr>
          <w:p w14:paraId="4EE1E6C1"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hint="eastAsia"/>
                <w:sz w:val="18"/>
                <w:lang w:val="en-US" w:eastAsia="ko-KR"/>
              </w:rPr>
              <w:t>4</w:t>
            </w:r>
          </w:p>
        </w:tc>
        <w:tc>
          <w:tcPr>
            <w:tcW w:w="0" w:type="auto"/>
            <w:vAlign w:val="center"/>
          </w:tcPr>
          <w:p w14:paraId="4B5E46EA" w14:textId="77777777" w:rsidR="00E34591" w:rsidRPr="00E34591" w:rsidRDefault="00E34591" w:rsidP="00E34591">
            <w:pPr>
              <w:keepNext/>
              <w:keepLines/>
              <w:overflowPunct w:val="0"/>
              <w:autoSpaceDE w:val="0"/>
              <w:autoSpaceDN w:val="0"/>
              <w:adjustRightInd w:val="0"/>
              <w:spacing w:after="0"/>
              <w:jc w:val="center"/>
              <w:rPr>
                <w:rFonts w:ascii="Arial" w:eastAsia="Times New Roman" w:hAnsi="Arial" w:cs="Arial"/>
                <w:sz w:val="18"/>
                <w:lang w:val="en-US" w:eastAsia="ko-KR"/>
              </w:rPr>
            </w:pPr>
            <w:r w:rsidRPr="00E34591">
              <w:rPr>
                <w:rFonts w:ascii="Arial" w:eastAsia="Times New Roman" w:hAnsi="Arial" w:cs="Arial"/>
                <w:sz w:val="18"/>
                <w:lang w:val="en-US" w:eastAsia="ko-KR"/>
              </w:rPr>
              <w:t>4x4</w:t>
            </w:r>
          </w:p>
        </w:tc>
        <w:tc>
          <w:tcPr>
            <w:tcW w:w="0" w:type="auto"/>
            <w:vAlign w:val="center"/>
          </w:tcPr>
          <w:p w14:paraId="7AD35FD0" w14:textId="77777777" w:rsidR="00E34591" w:rsidRPr="00E34591" w:rsidRDefault="00E34591" w:rsidP="00E34591">
            <w:pPr>
              <w:keepNext/>
              <w:keepLines/>
              <w:overflowPunct w:val="0"/>
              <w:autoSpaceDE w:val="0"/>
              <w:autoSpaceDN w:val="0"/>
              <w:adjustRightInd w:val="0"/>
              <w:spacing w:after="0"/>
              <w:jc w:val="center"/>
              <w:rPr>
                <w:rFonts w:ascii="Arial" w:eastAsiaTheme="minorEastAsia" w:hAnsi="Arial" w:cs="Arial"/>
                <w:sz w:val="18"/>
                <w:lang w:val="en-US" w:eastAsia="zh-CN"/>
              </w:rPr>
            </w:pPr>
            <w:r w:rsidRPr="00E34591">
              <w:rPr>
                <w:rFonts w:ascii="Arial" w:eastAsiaTheme="minorEastAsia" w:hAnsi="Arial" w:cs="Arial" w:hint="eastAsia"/>
                <w:sz w:val="18"/>
                <w:lang w:val="en-US" w:eastAsia="zh-CN"/>
              </w:rPr>
              <w:t>1</w:t>
            </w:r>
            <w:r w:rsidRPr="00E34591">
              <w:rPr>
                <w:rFonts w:ascii="Arial" w:eastAsiaTheme="minorEastAsia" w:hAnsi="Arial" w:cs="Arial"/>
                <w:sz w:val="18"/>
                <w:lang w:val="en-US" w:eastAsia="zh-CN"/>
              </w:rPr>
              <w:t>2.72</w:t>
            </w:r>
          </w:p>
        </w:tc>
        <w:tc>
          <w:tcPr>
            <w:tcW w:w="0" w:type="auto"/>
            <w:vAlign w:val="center"/>
          </w:tcPr>
          <w:p w14:paraId="1A0FA27B" w14:textId="77777777" w:rsidR="00E34591" w:rsidRPr="00E34591" w:rsidRDefault="00E34591" w:rsidP="00E34591">
            <w:pPr>
              <w:keepNext/>
              <w:keepLines/>
              <w:overflowPunct w:val="0"/>
              <w:autoSpaceDE w:val="0"/>
              <w:autoSpaceDN w:val="0"/>
              <w:adjustRightInd w:val="0"/>
              <w:spacing w:after="0"/>
              <w:jc w:val="center"/>
              <w:rPr>
                <w:rFonts w:ascii="Arial" w:eastAsiaTheme="minorEastAsia" w:hAnsi="Arial" w:cs="Arial"/>
                <w:sz w:val="18"/>
                <w:lang w:val="en-US" w:eastAsia="zh-CN"/>
              </w:rPr>
            </w:pPr>
            <w:r w:rsidRPr="00E34591">
              <w:rPr>
                <w:rFonts w:ascii="Arial" w:eastAsiaTheme="minorEastAsia" w:hAnsi="Arial" w:cs="Arial" w:hint="eastAsia"/>
                <w:sz w:val="18"/>
                <w:lang w:val="en-US" w:eastAsia="zh-CN"/>
              </w:rPr>
              <w:t>1</w:t>
            </w:r>
            <w:r w:rsidRPr="00E34591">
              <w:rPr>
                <w:rFonts w:ascii="Arial" w:eastAsiaTheme="minorEastAsia" w:hAnsi="Arial" w:cs="Arial"/>
                <w:sz w:val="18"/>
                <w:lang w:val="en-US" w:eastAsia="zh-CN"/>
              </w:rPr>
              <w:t>2.72</w:t>
            </w:r>
          </w:p>
        </w:tc>
        <w:tc>
          <w:tcPr>
            <w:tcW w:w="0" w:type="auto"/>
            <w:vAlign w:val="center"/>
          </w:tcPr>
          <w:p w14:paraId="64D8FC28" w14:textId="77777777" w:rsidR="00E34591" w:rsidRPr="00E34591" w:rsidRDefault="00E34591" w:rsidP="00E34591">
            <w:pPr>
              <w:keepNext/>
              <w:keepLines/>
              <w:overflowPunct w:val="0"/>
              <w:autoSpaceDE w:val="0"/>
              <w:autoSpaceDN w:val="0"/>
              <w:adjustRightInd w:val="0"/>
              <w:spacing w:after="0"/>
              <w:jc w:val="center"/>
              <w:rPr>
                <w:rFonts w:ascii="Arial" w:eastAsiaTheme="minorEastAsia" w:hAnsi="Arial" w:cs="Arial"/>
                <w:sz w:val="18"/>
                <w:lang w:val="en-US" w:eastAsia="zh-CN"/>
              </w:rPr>
            </w:pPr>
            <w:r w:rsidRPr="00E34591">
              <w:rPr>
                <w:rFonts w:ascii="Arial" w:eastAsiaTheme="minorEastAsia" w:hAnsi="Arial" w:cs="Arial" w:hint="eastAsia"/>
                <w:sz w:val="18"/>
                <w:lang w:val="en-US" w:eastAsia="zh-CN"/>
              </w:rPr>
              <w:t>0.</w:t>
            </w:r>
            <w:r w:rsidRPr="00E34591">
              <w:rPr>
                <w:rFonts w:ascii="Arial" w:eastAsiaTheme="minorEastAsia" w:hAnsi="Arial" w:cs="Arial"/>
                <w:sz w:val="18"/>
                <w:lang w:val="en-US" w:eastAsia="zh-CN"/>
              </w:rPr>
              <w:t>00</w:t>
            </w:r>
          </w:p>
        </w:tc>
      </w:tr>
    </w:tbl>
    <w:p w14:paraId="25F3CE11" w14:textId="77777777" w:rsidR="00E34591" w:rsidRDefault="00E34591" w:rsidP="00463E23">
      <w:pPr>
        <w:rPr>
          <w:lang w:val="en-US" w:eastAsia="zh-CN"/>
        </w:rPr>
      </w:pPr>
    </w:p>
    <w:p w14:paraId="1535307B" w14:textId="77777777" w:rsidR="005901BD" w:rsidRPr="005901BD" w:rsidRDefault="005901BD" w:rsidP="00463E23">
      <w:pPr>
        <w:pStyle w:val="Proposal"/>
      </w:pPr>
      <w:r w:rsidRPr="005901BD">
        <w:t>Reuse legacy value for increased number of orthogonal DMRS ports performance requirements.</w:t>
      </w:r>
    </w:p>
    <w:p w14:paraId="34918B0B" w14:textId="77777777" w:rsidR="0019273B" w:rsidRDefault="00CB3A95">
      <w:pPr>
        <w:pStyle w:val="1"/>
        <w:rPr>
          <w:lang w:val="en-US" w:eastAsia="zh-CN"/>
        </w:rPr>
      </w:pPr>
      <w:r>
        <w:rPr>
          <w:rFonts w:hint="eastAsia"/>
          <w:lang w:val="en-US" w:eastAsia="zh-CN"/>
        </w:rPr>
        <w:t>P</w:t>
      </w:r>
      <w:r>
        <w:rPr>
          <w:lang w:val="en-US" w:eastAsia="zh-CN"/>
        </w:rPr>
        <w:t>roposals</w:t>
      </w:r>
    </w:p>
    <w:p w14:paraId="4E8FECDA" w14:textId="77777777"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B857AD" w:rsidRPr="00B857AD">
        <w:rPr>
          <w:lang w:val="en-US" w:eastAsia="zh-CN"/>
        </w:rPr>
        <w:t>UE demodulation requirements for MIMO evolution</w:t>
      </w:r>
      <w:r>
        <w:rPr>
          <w:lang w:val="en-US" w:eastAsia="zh-CN"/>
        </w:rPr>
        <w:t>. O</w:t>
      </w:r>
      <w:r>
        <w:rPr>
          <w:rFonts w:hint="eastAsia"/>
          <w:lang w:val="en-US" w:eastAsia="zh-CN"/>
        </w:rPr>
        <w:t xml:space="preserve">ur </w:t>
      </w:r>
      <w:r>
        <w:rPr>
          <w:lang w:val="en-US" w:eastAsia="zh-CN"/>
        </w:rPr>
        <w:t xml:space="preserve">observations and </w:t>
      </w:r>
      <w:r>
        <w:rPr>
          <w:rFonts w:hint="eastAsia"/>
          <w:lang w:val="en-US" w:eastAsia="zh-CN"/>
        </w:rPr>
        <w:t>proposals are:</w:t>
      </w:r>
    </w:p>
    <w:p w14:paraId="027E4875" w14:textId="77777777" w:rsidR="007758E9" w:rsidRPr="007B0E82" w:rsidRDefault="007758E9" w:rsidP="007758E9">
      <w:pPr>
        <w:pStyle w:val="Proposal"/>
        <w:numPr>
          <w:ilvl w:val="0"/>
          <w:numId w:val="29"/>
        </w:numPr>
      </w:pPr>
      <w:r>
        <w:t>S</w:t>
      </w:r>
      <w:r w:rsidRPr="007B0E82">
        <w:t xml:space="preserve">elect N4=1 for </w:t>
      </w:r>
      <w:proofErr w:type="spellStart"/>
      <w:r w:rsidRPr="007B0E82">
        <w:t>TypeII</w:t>
      </w:r>
      <w:proofErr w:type="spellEnd"/>
      <w:r w:rsidRPr="007B0E82">
        <w:t xml:space="preserve"> Doppler codebook to define the minimum performance requirements.</w:t>
      </w:r>
    </w:p>
    <w:p w14:paraId="41AE5B23" w14:textId="77777777" w:rsidR="007758E9" w:rsidRDefault="007758E9" w:rsidP="007758E9">
      <w:pPr>
        <w:pStyle w:val="Proposal"/>
      </w:pPr>
      <w:r>
        <w:t>S</w:t>
      </w:r>
      <w:r w:rsidRPr="00E61426">
        <w:t xml:space="preserve">elect the test metric as X = </w:t>
      </w:r>
      <w:r>
        <w:t>90</w:t>
      </w:r>
      <w:r w:rsidRPr="00E61426">
        <w:t>%</w:t>
      </w:r>
      <w:r w:rsidRPr="00C742C5">
        <w:t xml:space="preserve"> for the </w:t>
      </w:r>
      <w:proofErr w:type="spellStart"/>
      <w:r w:rsidRPr="007B0E82">
        <w:t>TypeII</w:t>
      </w:r>
      <w:proofErr w:type="spellEnd"/>
      <w:r w:rsidRPr="007B0E82">
        <w:t xml:space="preserve"> Doppler</w:t>
      </w:r>
      <w:r w:rsidRPr="00C742C5">
        <w:t xml:space="preserve"> codebook</w:t>
      </w:r>
      <w:r w:rsidRPr="00E61426">
        <w:t>.</w:t>
      </w:r>
    </w:p>
    <w:p w14:paraId="58EB351E" w14:textId="77777777" w:rsidR="007758E9" w:rsidRPr="007B0E82" w:rsidRDefault="007758E9" w:rsidP="007758E9">
      <w:pPr>
        <w:pStyle w:val="Proposal"/>
      </w:pPr>
      <w:r>
        <w:lastRenderedPageBreak/>
        <w:t>S</w:t>
      </w:r>
      <w:r w:rsidRPr="007B0E82">
        <w:t>elect the gamma as 1.</w:t>
      </w:r>
      <w:r>
        <w:t>2</w:t>
      </w:r>
      <w:r w:rsidRPr="007B0E82">
        <w:t xml:space="preserve"> for the </w:t>
      </w:r>
      <w:proofErr w:type="spellStart"/>
      <w:r w:rsidRPr="007B0E82">
        <w:t>TypeII</w:t>
      </w:r>
      <w:proofErr w:type="spellEnd"/>
      <w:r w:rsidRPr="007B0E82">
        <w:t xml:space="preserve"> Doppler codebook.</w:t>
      </w:r>
    </w:p>
    <w:p w14:paraId="5261A3DA" w14:textId="77777777" w:rsidR="007758E9" w:rsidRDefault="007758E9" w:rsidP="007758E9">
      <w:pPr>
        <w:pStyle w:val="Proposal"/>
      </w:pPr>
      <w:r w:rsidRPr="007758E9">
        <w:t xml:space="preserve">For TypeII-Doppler-r18 codebook, </w:t>
      </w:r>
      <w:r>
        <w:t>i</w:t>
      </w:r>
      <w:r w:rsidRPr="00016CB1">
        <w:t>n case of N4=1 for TDD 30kHz SCS, CSI-RS is transmitted in slot#10n+{0, 1, 2, 3}, CSI report is transmitted in slot#10n+9 to estimate precoder in slot#10n+10, BS apply the estimated precoder in slot#10n+{15, 16}.</w:t>
      </w:r>
    </w:p>
    <w:p w14:paraId="06D7C7E0" w14:textId="77777777" w:rsidR="007758E9" w:rsidRPr="00016CB1" w:rsidRDefault="007758E9" w:rsidP="007758E9">
      <w:pPr>
        <w:pStyle w:val="Proposal"/>
      </w:pPr>
      <w:r w:rsidRPr="007758E9">
        <w:t xml:space="preserve">For TypeII-Doppler-r18 codebook, </w:t>
      </w:r>
      <w:r>
        <w:t>i</w:t>
      </w:r>
      <w:r w:rsidRPr="00016CB1">
        <w:t>n case of N4</w:t>
      </w:r>
      <w:r>
        <w:t>&gt;</w:t>
      </w:r>
      <w:r w:rsidRPr="00016CB1">
        <w:t xml:space="preserve">1 for TDD 30kHz SCS, CSI-RS is transmitted in slot#10n+{0, 2, 4, 6}, CSI report is transmitted in slot#10n+19 to estimate precoder in slot#10n+{20, 22, 24, 26}, </w:t>
      </w:r>
      <w:r w:rsidRPr="009264C4">
        <w:t>BS apply the {2</w:t>
      </w:r>
      <w:r w:rsidRPr="009264C4">
        <w:rPr>
          <w:vertAlign w:val="superscript"/>
        </w:rPr>
        <w:t>nd</w:t>
      </w:r>
      <w:r w:rsidRPr="009264C4">
        <w:t>, 3</w:t>
      </w:r>
      <w:r w:rsidRPr="009264C4">
        <w:rPr>
          <w:vertAlign w:val="superscript"/>
        </w:rPr>
        <w:t>rd</w:t>
      </w:r>
      <w:r w:rsidRPr="009264C4">
        <w:t xml:space="preserve"> ,4</w:t>
      </w:r>
      <w:r w:rsidRPr="009264C4">
        <w:rPr>
          <w:vertAlign w:val="superscript"/>
        </w:rPr>
        <w:t>th</w:t>
      </w:r>
      <w:r w:rsidRPr="009264C4">
        <w:t>} estimated precoder in slot#10n+{31, 33, 35} respectively.</w:t>
      </w:r>
    </w:p>
    <w:p w14:paraId="1F1BA283" w14:textId="77777777" w:rsidR="007758E9" w:rsidRDefault="007758E9" w:rsidP="007758E9">
      <w:pPr>
        <w:pStyle w:val="Proposal"/>
      </w:pPr>
      <w:r>
        <w:t xml:space="preserve">For </w:t>
      </w:r>
      <w:r w:rsidRPr="007758E9">
        <w:t>TypeII-Doppler-r18 codebook</w:t>
      </w:r>
      <w:r>
        <w:t>, i</w:t>
      </w:r>
      <w:r w:rsidRPr="009264C4">
        <w:t>n case of N4=1 for FDD 15kHz SCS</w:t>
      </w:r>
      <w:r w:rsidRPr="00016CB1">
        <w:t xml:space="preserve">, </w:t>
      </w:r>
      <w:r w:rsidRPr="009264C4">
        <w:t>CSI-RS is transmitted in slot#8n+{0, 2, 4, 6}, CSI report is transmitted in slot#8n+10 to estimate precoder in slot#8n+11, BS apply the estimated precoder in slot#8n+{15, 17, 19, 21}.</w:t>
      </w:r>
    </w:p>
    <w:p w14:paraId="02362FAB" w14:textId="77777777" w:rsidR="007758E9" w:rsidRPr="00016CB1" w:rsidRDefault="007758E9" w:rsidP="007758E9">
      <w:pPr>
        <w:pStyle w:val="Proposal"/>
      </w:pPr>
      <w:r w:rsidRPr="007758E9">
        <w:t xml:space="preserve">For TypeII-Doppler-r18 codebook, </w:t>
      </w:r>
      <w:r>
        <w:t>i</w:t>
      </w:r>
      <w:r w:rsidRPr="00016CB1">
        <w:t xml:space="preserve">n case of </w:t>
      </w:r>
      <w:r w:rsidRPr="009264C4">
        <w:t>N4&gt;1 for FDD 15kHz SCS</w:t>
      </w:r>
      <w:r w:rsidRPr="00016CB1">
        <w:t>, CSI-RS is transmitted in slot#</w:t>
      </w:r>
      <w:r>
        <w:t>8</w:t>
      </w:r>
      <w:r w:rsidRPr="00016CB1">
        <w:t xml:space="preserve">n+{0, </w:t>
      </w:r>
      <w:r>
        <w:t>2</w:t>
      </w:r>
      <w:r w:rsidRPr="00016CB1">
        <w:t xml:space="preserve">, </w:t>
      </w:r>
      <w:r>
        <w:t>4</w:t>
      </w:r>
      <w:r w:rsidRPr="00016CB1">
        <w:t xml:space="preserve">, </w:t>
      </w:r>
      <w:r>
        <w:t>6</w:t>
      </w:r>
      <w:r w:rsidRPr="00016CB1">
        <w:t>}, CSI report is transmitted in slot#</w:t>
      </w:r>
      <w:r>
        <w:t>8</w:t>
      </w:r>
      <w:r w:rsidRPr="00016CB1">
        <w:t>n+</w:t>
      </w:r>
      <w:r>
        <w:t>13</w:t>
      </w:r>
      <w:r w:rsidRPr="00016CB1">
        <w:t xml:space="preserve"> to estimate precoder in slot#</w:t>
      </w:r>
      <w:r>
        <w:t>8</w:t>
      </w:r>
      <w:r w:rsidRPr="00016CB1">
        <w:t>n+</w:t>
      </w:r>
      <w:r>
        <w:t>{14, 16, 18, 20}</w:t>
      </w:r>
      <w:r w:rsidRPr="00016CB1">
        <w:t xml:space="preserve">, BS apply the </w:t>
      </w:r>
      <w:r>
        <w:t>{1</w:t>
      </w:r>
      <w:r w:rsidRPr="009264C4">
        <w:rPr>
          <w:vertAlign w:val="superscript"/>
        </w:rPr>
        <w:t>st</w:t>
      </w:r>
      <w:r>
        <w:t>, 2</w:t>
      </w:r>
      <w:r w:rsidRPr="009264C4">
        <w:rPr>
          <w:vertAlign w:val="superscript"/>
        </w:rPr>
        <w:t>nd</w:t>
      </w:r>
      <w:r>
        <w:t>, 3</w:t>
      </w:r>
      <w:r w:rsidRPr="009264C4">
        <w:rPr>
          <w:vertAlign w:val="superscript"/>
        </w:rPr>
        <w:t>rd</w:t>
      </w:r>
      <w:r>
        <w:t xml:space="preserve"> ,4</w:t>
      </w:r>
      <w:r w:rsidRPr="009264C4">
        <w:rPr>
          <w:vertAlign w:val="superscript"/>
        </w:rPr>
        <w:t>th</w:t>
      </w:r>
      <w:r>
        <w:t xml:space="preserve">} </w:t>
      </w:r>
      <w:r w:rsidRPr="00016CB1">
        <w:t>estimated precoder in slot#</w:t>
      </w:r>
      <w:r>
        <w:t>8</w:t>
      </w:r>
      <w:r w:rsidRPr="00016CB1">
        <w:t>n+{</w:t>
      </w:r>
      <w:r>
        <w:t>21, 23, 25, 27</w:t>
      </w:r>
      <w:r w:rsidRPr="00016CB1">
        <w:t>}</w:t>
      </w:r>
      <w:r>
        <w:t xml:space="preserve"> respectively</w:t>
      </w:r>
      <w:r w:rsidRPr="00016CB1">
        <w:t>.</w:t>
      </w:r>
    </w:p>
    <w:p w14:paraId="73CF6FCF" w14:textId="77777777" w:rsidR="007758E9" w:rsidRPr="00E34591" w:rsidRDefault="007758E9" w:rsidP="007758E9">
      <w:pPr>
        <w:pStyle w:val="Proposal"/>
      </w:pPr>
      <w:r w:rsidRPr="00E34591">
        <w:t>Set P</w:t>
      </w:r>
      <w:r w:rsidRPr="009264C4">
        <w:rPr>
          <w:vertAlign w:val="subscript"/>
        </w:rPr>
        <w:t>CSI-RS</w:t>
      </w:r>
      <w:r w:rsidRPr="00E34591">
        <w:t xml:space="preserve">=8 CSI-RS ports per TRP with (N1, N2) = (4, 1), (O1, O2) = (4, 1) for Rel-18 </w:t>
      </w:r>
      <w:proofErr w:type="spellStart"/>
      <w:r w:rsidRPr="00E34591">
        <w:t>TypeII</w:t>
      </w:r>
      <w:proofErr w:type="spellEnd"/>
      <w:r w:rsidRPr="00E34591">
        <w:t xml:space="preserve"> for CJT PMI test.</w:t>
      </w:r>
    </w:p>
    <w:p w14:paraId="78015D59" w14:textId="77777777" w:rsidR="007758E9" w:rsidRDefault="007758E9" w:rsidP="007758E9">
      <w:pPr>
        <w:pStyle w:val="Proposal"/>
      </w:pPr>
      <w:r w:rsidRPr="009874CA">
        <w:t xml:space="preserve">Set RI restriction as 0001 for Rel-18 </w:t>
      </w:r>
      <w:proofErr w:type="spellStart"/>
      <w:r w:rsidRPr="009874CA">
        <w:t>TypeII</w:t>
      </w:r>
      <w:proofErr w:type="spellEnd"/>
      <w:r w:rsidRPr="009874CA">
        <w:t xml:space="preserve"> for CJT PMI test.</w:t>
      </w:r>
    </w:p>
    <w:p w14:paraId="6767078E" w14:textId="77777777" w:rsidR="007758E9" w:rsidRPr="009874CA" w:rsidRDefault="007758E9" w:rsidP="007758E9">
      <w:pPr>
        <w:pStyle w:val="Proposal"/>
      </w:pPr>
      <w:r w:rsidRPr="009874CA">
        <w:t>Se</w:t>
      </w:r>
      <w:r>
        <w:t>lect</w:t>
      </w:r>
      <w:r w:rsidRPr="009874CA">
        <w:t xml:space="preserve"> </w:t>
      </w:r>
      <w:r>
        <w:t>MCS 13</w:t>
      </w:r>
      <w:r w:rsidRPr="009874CA">
        <w:t xml:space="preserve"> for Rel-18 </w:t>
      </w:r>
      <w:proofErr w:type="spellStart"/>
      <w:r w:rsidRPr="009874CA">
        <w:t>TypeII</w:t>
      </w:r>
      <w:proofErr w:type="spellEnd"/>
      <w:r w:rsidRPr="009874CA">
        <w:t xml:space="preserve"> for CJT PMI test.</w:t>
      </w:r>
    </w:p>
    <w:p w14:paraId="7699C5E6" w14:textId="77777777" w:rsidR="007758E9" w:rsidRPr="007B0E82" w:rsidRDefault="007758E9" w:rsidP="007758E9">
      <w:pPr>
        <w:pStyle w:val="Proposal"/>
      </w:pPr>
      <w:r>
        <w:t>S</w:t>
      </w:r>
      <w:r w:rsidRPr="007B0E82">
        <w:t>elect the gamma as 1.</w:t>
      </w:r>
      <w:r>
        <w:t>8</w:t>
      </w:r>
      <w:r w:rsidRPr="007B0E82">
        <w:t xml:space="preserve"> for the </w:t>
      </w:r>
      <w:proofErr w:type="spellStart"/>
      <w:r w:rsidRPr="007B0E82">
        <w:t>TypeII</w:t>
      </w:r>
      <w:proofErr w:type="spellEnd"/>
      <w:r w:rsidRPr="007B0E82">
        <w:t xml:space="preserve"> </w:t>
      </w:r>
      <w:r>
        <w:t>CJT</w:t>
      </w:r>
      <w:r w:rsidRPr="007B0E82">
        <w:t xml:space="preserve"> codebook.</w:t>
      </w:r>
    </w:p>
    <w:p w14:paraId="0449F74D" w14:textId="77777777" w:rsidR="007758E9" w:rsidRPr="00F45382" w:rsidRDefault="007758E9" w:rsidP="007758E9">
      <w:pPr>
        <w:pStyle w:val="Proposal"/>
      </w:pPr>
      <w:r w:rsidRPr="00F45382">
        <w:t>One TRS for both TRPs</w:t>
      </w:r>
      <w:r>
        <w:t xml:space="preserve"> for </w:t>
      </w:r>
      <w:r w:rsidRPr="00F45382">
        <w:t>TRS configuration in CJT</w:t>
      </w:r>
      <w:r>
        <w:t>.</w:t>
      </w:r>
    </w:p>
    <w:p w14:paraId="24A10A6F" w14:textId="77777777" w:rsidR="007758E9" w:rsidRPr="00FF2979" w:rsidRDefault="007758E9" w:rsidP="007758E9">
      <w:pPr>
        <w:pStyle w:val="Proposal"/>
      </w:pPr>
      <w:r>
        <w:rPr>
          <w:rFonts w:hint="eastAsia"/>
        </w:rPr>
        <w:t>S</w:t>
      </w:r>
      <w:r>
        <w:t xml:space="preserve">elect </w:t>
      </w:r>
      <w:r w:rsidRPr="009E7E47">
        <w:t>dual cluster beams defined in Annex B.2.3.2.3A</w:t>
      </w:r>
      <w:r>
        <w:t xml:space="preserve"> for </w:t>
      </w:r>
      <w:r w:rsidRPr="009E7E47">
        <w:t>TypeII-CJT-r18 PMI reporting requirements</w:t>
      </w:r>
    </w:p>
    <w:p w14:paraId="511A0669" w14:textId="77777777" w:rsidR="007758E9" w:rsidRDefault="007758E9" w:rsidP="007758E9">
      <w:pPr>
        <w:pStyle w:val="Proposal"/>
      </w:pPr>
      <w:r w:rsidRPr="007758E9">
        <w:t>For TypeII-</w:t>
      </w:r>
      <w:r>
        <w:t>CJT</w:t>
      </w:r>
      <w:r w:rsidRPr="007758E9">
        <w:t>-r18 codebook,</w:t>
      </w:r>
      <w:r>
        <w:t xml:space="preserve"> </w:t>
      </w:r>
      <w:r w:rsidRPr="007758E9">
        <w:t>in case of FDD 15kHz SCS</w:t>
      </w:r>
      <w:r>
        <w:t xml:space="preserve">, </w:t>
      </w:r>
      <w:r w:rsidRPr="007758E9">
        <w:t>CSI-RS is transmitted in slot#5n+1, CSI report is transmitted in slot#5n+8, BS apply the corresponding precoder in slot#5n+{15, 17, 18, 19}, and PDSCH transmission in slot#20k should be skipped that is used for SSB transmission.</w:t>
      </w:r>
    </w:p>
    <w:p w14:paraId="6E74CBEC" w14:textId="77777777" w:rsidR="007758E9" w:rsidRPr="007758E9" w:rsidRDefault="007758E9" w:rsidP="007758E9">
      <w:pPr>
        <w:pStyle w:val="Proposal"/>
      </w:pPr>
      <w:r w:rsidRPr="005901BD">
        <w:t>Reuse legacy value for increased number of orthogonal DMRS ports performance requirements.</w:t>
      </w:r>
    </w:p>
    <w:p w14:paraId="11C01E83" w14:textId="77777777" w:rsidR="0019273B" w:rsidRDefault="00CB3A95">
      <w:pPr>
        <w:pStyle w:val="1"/>
        <w:rPr>
          <w:lang w:val="en-US" w:eastAsia="zh-CN"/>
        </w:rPr>
      </w:pPr>
      <w:r>
        <w:rPr>
          <w:rFonts w:hint="eastAsia"/>
          <w:lang w:val="en-US" w:eastAsia="zh-CN"/>
        </w:rPr>
        <w:t>R</w:t>
      </w:r>
      <w:r>
        <w:rPr>
          <w:lang w:val="en-US" w:eastAsia="zh-CN"/>
        </w:rPr>
        <w:t>eference</w:t>
      </w:r>
    </w:p>
    <w:p w14:paraId="125F5226" w14:textId="77777777" w:rsidR="0019273B" w:rsidRDefault="00CB3A95">
      <w:pPr>
        <w:pStyle w:val="Reference"/>
        <w:ind w:left="400" w:hanging="400"/>
        <w:rPr>
          <w:lang w:val="en-US" w:eastAsia="zh-CN"/>
        </w:rPr>
      </w:pPr>
      <w:bookmarkStart w:id="0" w:name="_Ref92469097"/>
      <w:r>
        <w:rPr>
          <w:lang w:val="en-US" w:eastAsia="zh-CN"/>
        </w:rPr>
        <w:t>R</w:t>
      </w:r>
      <w:bookmarkEnd w:id="0"/>
      <w:r w:rsidR="00A64E28">
        <w:rPr>
          <w:lang w:val="en-US" w:eastAsia="zh-CN"/>
        </w:rPr>
        <w:t>4</w:t>
      </w:r>
      <w:r w:rsidR="00244F93">
        <w:rPr>
          <w:lang w:val="en-US" w:eastAsia="zh-CN"/>
        </w:rPr>
        <w:t>-</w:t>
      </w:r>
      <w:r w:rsidR="008859FC" w:rsidRPr="008859FC">
        <w:rPr>
          <w:lang w:val="en-US" w:eastAsia="zh-CN"/>
        </w:rPr>
        <w:t>2402868</w:t>
      </w:r>
      <w:r w:rsidR="00BC5CA8" w:rsidRPr="00BC5CA8">
        <w:rPr>
          <w:lang w:val="en-US" w:eastAsia="zh-CN"/>
        </w:rPr>
        <w:t xml:space="preserve">, </w:t>
      </w:r>
      <w:r w:rsidR="008859FC" w:rsidRPr="008859FC">
        <w:rPr>
          <w:lang w:val="en-US" w:eastAsia="zh-CN"/>
        </w:rPr>
        <w:t xml:space="preserve">WF on [110][323] </w:t>
      </w:r>
      <w:proofErr w:type="spellStart"/>
      <w:r w:rsidR="008859FC" w:rsidRPr="008859FC">
        <w:rPr>
          <w:lang w:val="en-US" w:eastAsia="zh-CN"/>
        </w:rPr>
        <w:t>NR_MIMO_evo_DL_UL_demod</w:t>
      </w:r>
      <w:proofErr w:type="spellEnd"/>
      <w:r w:rsidR="00BC5CA8" w:rsidRPr="00BC5CA8">
        <w:rPr>
          <w:lang w:val="en-US" w:eastAsia="zh-CN"/>
        </w:rPr>
        <w:t>, RAN4#</w:t>
      </w:r>
      <w:r w:rsidR="008859FC">
        <w:rPr>
          <w:lang w:val="en-US" w:eastAsia="zh-CN"/>
        </w:rPr>
        <w:t>110</w:t>
      </w:r>
      <w:r w:rsidR="00BC5CA8" w:rsidRPr="00BC5CA8">
        <w:rPr>
          <w:lang w:val="en-US" w:eastAsia="zh-CN"/>
        </w:rPr>
        <w:t>, Samsung</w:t>
      </w:r>
    </w:p>
    <w:p w14:paraId="6DDF2503" w14:textId="77777777"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70EA3" w14:textId="77777777" w:rsidR="005D15FC" w:rsidRDefault="005D15FC">
      <w:pPr>
        <w:spacing w:after="0"/>
      </w:pPr>
      <w:r>
        <w:separator/>
      </w:r>
    </w:p>
  </w:endnote>
  <w:endnote w:type="continuationSeparator" w:id="0">
    <w:p w14:paraId="128D9700" w14:textId="77777777" w:rsidR="005D15FC" w:rsidRDefault="005D15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06F34" w14:textId="77777777" w:rsidR="005D15FC" w:rsidRDefault="005D15FC">
      <w:pPr>
        <w:spacing w:after="0"/>
      </w:pPr>
      <w:r>
        <w:separator/>
      </w:r>
    </w:p>
  </w:footnote>
  <w:footnote w:type="continuationSeparator" w:id="0">
    <w:p w14:paraId="007D78A2" w14:textId="77777777" w:rsidR="005D15FC" w:rsidRDefault="005D15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9"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1"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
  </w:num>
  <w:num w:numId="4">
    <w:abstractNumId w:val="5"/>
  </w:num>
  <w:num w:numId="5">
    <w:abstractNumId w:val="12"/>
  </w:num>
  <w:num w:numId="6">
    <w:abstractNumId w:val="1"/>
    <w:lvlOverride w:ilvl="0">
      <w:startOverride w:val="1"/>
    </w:lvlOverride>
  </w:num>
  <w:num w:numId="7">
    <w:abstractNumId w:val="5"/>
    <w:lvlOverride w:ilvl="0">
      <w:startOverride w:val="1"/>
    </w:lvlOverride>
  </w:num>
  <w:num w:numId="8">
    <w:abstractNumId w:val="2"/>
  </w:num>
  <w:num w:numId="9">
    <w:abstractNumId w:val="0"/>
  </w:num>
  <w:num w:numId="10">
    <w:abstractNumId w:val="7"/>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3"/>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1C79"/>
    <w:rsid w:val="0001581F"/>
    <w:rsid w:val="00016921"/>
    <w:rsid w:val="00016BE1"/>
    <w:rsid w:val="00016CB1"/>
    <w:rsid w:val="00021C26"/>
    <w:rsid w:val="0002379D"/>
    <w:rsid w:val="00023E26"/>
    <w:rsid w:val="0003030E"/>
    <w:rsid w:val="0003042D"/>
    <w:rsid w:val="000306CB"/>
    <w:rsid w:val="00034394"/>
    <w:rsid w:val="0004362D"/>
    <w:rsid w:val="00043C45"/>
    <w:rsid w:val="0005442F"/>
    <w:rsid w:val="000568E4"/>
    <w:rsid w:val="00061087"/>
    <w:rsid w:val="0007130B"/>
    <w:rsid w:val="00077A89"/>
    <w:rsid w:val="00084253"/>
    <w:rsid w:val="000845DE"/>
    <w:rsid w:val="00085BEB"/>
    <w:rsid w:val="00085E0D"/>
    <w:rsid w:val="00086031"/>
    <w:rsid w:val="00086A1D"/>
    <w:rsid w:val="000915E7"/>
    <w:rsid w:val="0009621F"/>
    <w:rsid w:val="000A277A"/>
    <w:rsid w:val="000A4806"/>
    <w:rsid w:val="000A56DE"/>
    <w:rsid w:val="000A5856"/>
    <w:rsid w:val="000A6595"/>
    <w:rsid w:val="000B145F"/>
    <w:rsid w:val="000B3D46"/>
    <w:rsid w:val="000C0D69"/>
    <w:rsid w:val="000C1D73"/>
    <w:rsid w:val="000C68F4"/>
    <w:rsid w:val="000C7B35"/>
    <w:rsid w:val="000D345A"/>
    <w:rsid w:val="000E256D"/>
    <w:rsid w:val="000F0B45"/>
    <w:rsid w:val="000F20DF"/>
    <w:rsid w:val="000F3AB7"/>
    <w:rsid w:val="000F6E78"/>
    <w:rsid w:val="00106E4B"/>
    <w:rsid w:val="001108F8"/>
    <w:rsid w:val="001175B5"/>
    <w:rsid w:val="00121693"/>
    <w:rsid w:val="00125652"/>
    <w:rsid w:val="001272DC"/>
    <w:rsid w:val="0013322F"/>
    <w:rsid w:val="00133F69"/>
    <w:rsid w:val="0013608F"/>
    <w:rsid w:val="00136B1B"/>
    <w:rsid w:val="00141027"/>
    <w:rsid w:val="00142697"/>
    <w:rsid w:val="001439A6"/>
    <w:rsid w:val="00144687"/>
    <w:rsid w:val="00147495"/>
    <w:rsid w:val="0015739F"/>
    <w:rsid w:val="00157D97"/>
    <w:rsid w:val="00170674"/>
    <w:rsid w:val="00175DD4"/>
    <w:rsid w:val="0019273B"/>
    <w:rsid w:val="00194965"/>
    <w:rsid w:val="00196586"/>
    <w:rsid w:val="00196D54"/>
    <w:rsid w:val="001A1FB2"/>
    <w:rsid w:val="001A36F4"/>
    <w:rsid w:val="001A5E11"/>
    <w:rsid w:val="001A6754"/>
    <w:rsid w:val="001B0B8F"/>
    <w:rsid w:val="001B1E9A"/>
    <w:rsid w:val="001B38C0"/>
    <w:rsid w:val="001B45D5"/>
    <w:rsid w:val="001B4B37"/>
    <w:rsid w:val="001B7179"/>
    <w:rsid w:val="001B7488"/>
    <w:rsid w:val="001C0BDB"/>
    <w:rsid w:val="001C32AB"/>
    <w:rsid w:val="001C3749"/>
    <w:rsid w:val="001C4440"/>
    <w:rsid w:val="001C6B0F"/>
    <w:rsid w:val="001D0B20"/>
    <w:rsid w:val="001D54C7"/>
    <w:rsid w:val="001E0294"/>
    <w:rsid w:val="001E3115"/>
    <w:rsid w:val="001E55FE"/>
    <w:rsid w:val="001F0B11"/>
    <w:rsid w:val="00200632"/>
    <w:rsid w:val="00204E15"/>
    <w:rsid w:val="0020559E"/>
    <w:rsid w:val="00206965"/>
    <w:rsid w:val="00213C72"/>
    <w:rsid w:val="00214368"/>
    <w:rsid w:val="00214DBD"/>
    <w:rsid w:val="00215777"/>
    <w:rsid w:val="00217A70"/>
    <w:rsid w:val="00221897"/>
    <w:rsid w:val="00222181"/>
    <w:rsid w:val="00222491"/>
    <w:rsid w:val="002232CE"/>
    <w:rsid w:val="00223345"/>
    <w:rsid w:val="002267BB"/>
    <w:rsid w:val="0023074B"/>
    <w:rsid w:val="00231A17"/>
    <w:rsid w:val="00236757"/>
    <w:rsid w:val="00240A1A"/>
    <w:rsid w:val="0024101C"/>
    <w:rsid w:val="002438D0"/>
    <w:rsid w:val="00244F93"/>
    <w:rsid w:val="00245B82"/>
    <w:rsid w:val="0024748B"/>
    <w:rsid w:val="00247998"/>
    <w:rsid w:val="002517E4"/>
    <w:rsid w:val="0025198E"/>
    <w:rsid w:val="0025362D"/>
    <w:rsid w:val="00254C09"/>
    <w:rsid w:val="00254E94"/>
    <w:rsid w:val="00256403"/>
    <w:rsid w:val="0026337D"/>
    <w:rsid w:val="00264A2C"/>
    <w:rsid w:val="00266441"/>
    <w:rsid w:val="0026679C"/>
    <w:rsid w:val="00274204"/>
    <w:rsid w:val="0027571A"/>
    <w:rsid w:val="0028155C"/>
    <w:rsid w:val="00282377"/>
    <w:rsid w:val="002928C5"/>
    <w:rsid w:val="00294D00"/>
    <w:rsid w:val="002A00F4"/>
    <w:rsid w:val="002A1B72"/>
    <w:rsid w:val="002A5BFE"/>
    <w:rsid w:val="002B666A"/>
    <w:rsid w:val="002B79B7"/>
    <w:rsid w:val="002C7212"/>
    <w:rsid w:val="002D043F"/>
    <w:rsid w:val="002D15BB"/>
    <w:rsid w:val="002D17FD"/>
    <w:rsid w:val="002D7CE2"/>
    <w:rsid w:val="002E2F7D"/>
    <w:rsid w:val="002E3DD5"/>
    <w:rsid w:val="002E4603"/>
    <w:rsid w:val="002E5D50"/>
    <w:rsid w:val="002F2196"/>
    <w:rsid w:val="002F4BA9"/>
    <w:rsid w:val="002F6122"/>
    <w:rsid w:val="0030044D"/>
    <w:rsid w:val="003011DA"/>
    <w:rsid w:val="00312EDF"/>
    <w:rsid w:val="00314027"/>
    <w:rsid w:val="0031606D"/>
    <w:rsid w:val="00322769"/>
    <w:rsid w:val="00326724"/>
    <w:rsid w:val="00327B16"/>
    <w:rsid w:val="00332A2F"/>
    <w:rsid w:val="00342D38"/>
    <w:rsid w:val="00343BBE"/>
    <w:rsid w:val="00346C56"/>
    <w:rsid w:val="003471F5"/>
    <w:rsid w:val="00351761"/>
    <w:rsid w:val="00352F8B"/>
    <w:rsid w:val="00356BEF"/>
    <w:rsid w:val="00356D0D"/>
    <w:rsid w:val="00360E5F"/>
    <w:rsid w:val="00362E89"/>
    <w:rsid w:val="003630C0"/>
    <w:rsid w:val="003661AB"/>
    <w:rsid w:val="00366E98"/>
    <w:rsid w:val="00370C33"/>
    <w:rsid w:val="0037324C"/>
    <w:rsid w:val="00373B5A"/>
    <w:rsid w:val="003742D3"/>
    <w:rsid w:val="00374D37"/>
    <w:rsid w:val="00374E61"/>
    <w:rsid w:val="00375269"/>
    <w:rsid w:val="00382129"/>
    <w:rsid w:val="00382B53"/>
    <w:rsid w:val="003851C1"/>
    <w:rsid w:val="0038762B"/>
    <w:rsid w:val="00387781"/>
    <w:rsid w:val="00387EDC"/>
    <w:rsid w:val="00390076"/>
    <w:rsid w:val="00394F1A"/>
    <w:rsid w:val="003955D1"/>
    <w:rsid w:val="00395B59"/>
    <w:rsid w:val="00396C7C"/>
    <w:rsid w:val="003A518C"/>
    <w:rsid w:val="003B1587"/>
    <w:rsid w:val="003C2692"/>
    <w:rsid w:val="003C5DE9"/>
    <w:rsid w:val="003D14C8"/>
    <w:rsid w:val="003D19CD"/>
    <w:rsid w:val="003D1B6E"/>
    <w:rsid w:val="003D23F1"/>
    <w:rsid w:val="003D43C6"/>
    <w:rsid w:val="003D6D34"/>
    <w:rsid w:val="003E3F0E"/>
    <w:rsid w:val="003E6D10"/>
    <w:rsid w:val="003E7958"/>
    <w:rsid w:val="003F1B39"/>
    <w:rsid w:val="003F1F40"/>
    <w:rsid w:val="003F4E35"/>
    <w:rsid w:val="003F62CB"/>
    <w:rsid w:val="003F6C0B"/>
    <w:rsid w:val="003F7093"/>
    <w:rsid w:val="00401A10"/>
    <w:rsid w:val="00412532"/>
    <w:rsid w:val="00412CFF"/>
    <w:rsid w:val="00416BDF"/>
    <w:rsid w:val="00420BF7"/>
    <w:rsid w:val="00427798"/>
    <w:rsid w:val="00430809"/>
    <w:rsid w:val="004308FF"/>
    <w:rsid w:val="0043491A"/>
    <w:rsid w:val="004353D8"/>
    <w:rsid w:val="00435829"/>
    <w:rsid w:val="004427FB"/>
    <w:rsid w:val="00452050"/>
    <w:rsid w:val="0045261D"/>
    <w:rsid w:val="00452A08"/>
    <w:rsid w:val="00452A90"/>
    <w:rsid w:val="00453E8B"/>
    <w:rsid w:val="004573C7"/>
    <w:rsid w:val="004575B7"/>
    <w:rsid w:val="00463E23"/>
    <w:rsid w:val="00464F9E"/>
    <w:rsid w:val="00474519"/>
    <w:rsid w:val="004750C1"/>
    <w:rsid w:val="00475203"/>
    <w:rsid w:val="00480DA9"/>
    <w:rsid w:val="00481B5B"/>
    <w:rsid w:val="004842BC"/>
    <w:rsid w:val="00491976"/>
    <w:rsid w:val="004A299C"/>
    <w:rsid w:val="004B0938"/>
    <w:rsid w:val="004B25B2"/>
    <w:rsid w:val="004B3CAA"/>
    <w:rsid w:val="004B760A"/>
    <w:rsid w:val="004C0849"/>
    <w:rsid w:val="004C3767"/>
    <w:rsid w:val="004C457B"/>
    <w:rsid w:val="004C515A"/>
    <w:rsid w:val="004C5592"/>
    <w:rsid w:val="004C607D"/>
    <w:rsid w:val="004C739A"/>
    <w:rsid w:val="004D1D41"/>
    <w:rsid w:val="004D74A1"/>
    <w:rsid w:val="004D76A4"/>
    <w:rsid w:val="004E31ED"/>
    <w:rsid w:val="004F00BD"/>
    <w:rsid w:val="004F476C"/>
    <w:rsid w:val="004F61E8"/>
    <w:rsid w:val="004F6B7A"/>
    <w:rsid w:val="00501ED8"/>
    <w:rsid w:val="00503B2B"/>
    <w:rsid w:val="00505BA0"/>
    <w:rsid w:val="00506BE0"/>
    <w:rsid w:val="00517C7B"/>
    <w:rsid w:val="00520D28"/>
    <w:rsid w:val="00523DB3"/>
    <w:rsid w:val="00524A31"/>
    <w:rsid w:val="00525EDA"/>
    <w:rsid w:val="0052662F"/>
    <w:rsid w:val="005303A3"/>
    <w:rsid w:val="00532969"/>
    <w:rsid w:val="00535DFE"/>
    <w:rsid w:val="00542B8D"/>
    <w:rsid w:val="00550FA9"/>
    <w:rsid w:val="005520EE"/>
    <w:rsid w:val="00553E20"/>
    <w:rsid w:val="00560F1D"/>
    <w:rsid w:val="00561B54"/>
    <w:rsid w:val="00571B1A"/>
    <w:rsid w:val="00574A4A"/>
    <w:rsid w:val="00575DF2"/>
    <w:rsid w:val="00576D52"/>
    <w:rsid w:val="00577917"/>
    <w:rsid w:val="005812F9"/>
    <w:rsid w:val="00583DF4"/>
    <w:rsid w:val="005901BD"/>
    <w:rsid w:val="00590EB5"/>
    <w:rsid w:val="005919DE"/>
    <w:rsid w:val="005930B2"/>
    <w:rsid w:val="0059578D"/>
    <w:rsid w:val="00597F3D"/>
    <w:rsid w:val="005B1A8C"/>
    <w:rsid w:val="005B2E62"/>
    <w:rsid w:val="005B337B"/>
    <w:rsid w:val="005B3B3E"/>
    <w:rsid w:val="005B3DB4"/>
    <w:rsid w:val="005B6789"/>
    <w:rsid w:val="005B7138"/>
    <w:rsid w:val="005C3579"/>
    <w:rsid w:val="005C42D4"/>
    <w:rsid w:val="005D0C23"/>
    <w:rsid w:val="005D15FC"/>
    <w:rsid w:val="005D7B80"/>
    <w:rsid w:val="005D7E5A"/>
    <w:rsid w:val="005D7F6A"/>
    <w:rsid w:val="005E0EAC"/>
    <w:rsid w:val="005E1A73"/>
    <w:rsid w:val="005E2E8D"/>
    <w:rsid w:val="005E3A6B"/>
    <w:rsid w:val="005E6131"/>
    <w:rsid w:val="005F2480"/>
    <w:rsid w:val="005F3786"/>
    <w:rsid w:val="005F3B5B"/>
    <w:rsid w:val="005F6B12"/>
    <w:rsid w:val="005F6B8B"/>
    <w:rsid w:val="005F72F9"/>
    <w:rsid w:val="0060323E"/>
    <w:rsid w:val="00611FE1"/>
    <w:rsid w:val="00616955"/>
    <w:rsid w:val="00620753"/>
    <w:rsid w:val="00624A59"/>
    <w:rsid w:val="00626C53"/>
    <w:rsid w:val="0063401D"/>
    <w:rsid w:val="0063536C"/>
    <w:rsid w:val="00637807"/>
    <w:rsid w:val="0065003B"/>
    <w:rsid w:val="00650955"/>
    <w:rsid w:val="006529DC"/>
    <w:rsid w:val="006551CC"/>
    <w:rsid w:val="0066174F"/>
    <w:rsid w:val="0066176A"/>
    <w:rsid w:val="006654A8"/>
    <w:rsid w:val="006660C7"/>
    <w:rsid w:val="00675D85"/>
    <w:rsid w:val="0068034F"/>
    <w:rsid w:val="0068409E"/>
    <w:rsid w:val="00684BFD"/>
    <w:rsid w:val="006868DB"/>
    <w:rsid w:val="006948DF"/>
    <w:rsid w:val="006955AD"/>
    <w:rsid w:val="0069719E"/>
    <w:rsid w:val="006A295B"/>
    <w:rsid w:val="006A6217"/>
    <w:rsid w:val="006A6EA3"/>
    <w:rsid w:val="006B12C7"/>
    <w:rsid w:val="006B3B45"/>
    <w:rsid w:val="006B64A3"/>
    <w:rsid w:val="006B7BB4"/>
    <w:rsid w:val="006C7B9D"/>
    <w:rsid w:val="006E02C8"/>
    <w:rsid w:val="006E2A89"/>
    <w:rsid w:val="006E52C4"/>
    <w:rsid w:val="006E7A09"/>
    <w:rsid w:val="006E7CFE"/>
    <w:rsid w:val="006F3F95"/>
    <w:rsid w:val="006F5C82"/>
    <w:rsid w:val="006F663F"/>
    <w:rsid w:val="006F683B"/>
    <w:rsid w:val="007054F0"/>
    <w:rsid w:val="00710B70"/>
    <w:rsid w:val="00710F64"/>
    <w:rsid w:val="00714D85"/>
    <w:rsid w:val="00716D1B"/>
    <w:rsid w:val="0072378A"/>
    <w:rsid w:val="00723859"/>
    <w:rsid w:val="00724F2D"/>
    <w:rsid w:val="00733272"/>
    <w:rsid w:val="0073386D"/>
    <w:rsid w:val="0073606A"/>
    <w:rsid w:val="0073685B"/>
    <w:rsid w:val="00744FBF"/>
    <w:rsid w:val="0074654E"/>
    <w:rsid w:val="00750013"/>
    <w:rsid w:val="007509B2"/>
    <w:rsid w:val="0075117E"/>
    <w:rsid w:val="007540F9"/>
    <w:rsid w:val="007552D4"/>
    <w:rsid w:val="00761107"/>
    <w:rsid w:val="00762132"/>
    <w:rsid w:val="007653C6"/>
    <w:rsid w:val="0076674F"/>
    <w:rsid w:val="007701D9"/>
    <w:rsid w:val="00771A8A"/>
    <w:rsid w:val="0077535B"/>
    <w:rsid w:val="007758E9"/>
    <w:rsid w:val="00775C27"/>
    <w:rsid w:val="007808BE"/>
    <w:rsid w:val="00786759"/>
    <w:rsid w:val="007872A4"/>
    <w:rsid w:val="00791361"/>
    <w:rsid w:val="0079367B"/>
    <w:rsid w:val="007970AF"/>
    <w:rsid w:val="00797441"/>
    <w:rsid w:val="007A1332"/>
    <w:rsid w:val="007B03FE"/>
    <w:rsid w:val="007B0E82"/>
    <w:rsid w:val="007B245D"/>
    <w:rsid w:val="007B3E8C"/>
    <w:rsid w:val="007B61F6"/>
    <w:rsid w:val="007B6B00"/>
    <w:rsid w:val="007C3618"/>
    <w:rsid w:val="007C404F"/>
    <w:rsid w:val="007C4349"/>
    <w:rsid w:val="007C7285"/>
    <w:rsid w:val="007D020D"/>
    <w:rsid w:val="007D050C"/>
    <w:rsid w:val="007D2632"/>
    <w:rsid w:val="007D6D0D"/>
    <w:rsid w:val="007D6DC7"/>
    <w:rsid w:val="007D77CA"/>
    <w:rsid w:val="007D7E25"/>
    <w:rsid w:val="007E26E7"/>
    <w:rsid w:val="007E2B76"/>
    <w:rsid w:val="007E6E59"/>
    <w:rsid w:val="007E7702"/>
    <w:rsid w:val="007E7815"/>
    <w:rsid w:val="007F0770"/>
    <w:rsid w:val="00801101"/>
    <w:rsid w:val="00803939"/>
    <w:rsid w:val="00804C38"/>
    <w:rsid w:val="008065AF"/>
    <w:rsid w:val="00810CF0"/>
    <w:rsid w:val="00816459"/>
    <w:rsid w:val="00821440"/>
    <w:rsid w:val="0082437D"/>
    <w:rsid w:val="00825730"/>
    <w:rsid w:val="00825BC9"/>
    <w:rsid w:val="008261B6"/>
    <w:rsid w:val="00834123"/>
    <w:rsid w:val="00834798"/>
    <w:rsid w:val="00834915"/>
    <w:rsid w:val="0083678C"/>
    <w:rsid w:val="00837384"/>
    <w:rsid w:val="00846F6F"/>
    <w:rsid w:val="0084779A"/>
    <w:rsid w:val="00847B68"/>
    <w:rsid w:val="00850231"/>
    <w:rsid w:val="00850371"/>
    <w:rsid w:val="0085108F"/>
    <w:rsid w:val="00852AE7"/>
    <w:rsid w:val="008543E7"/>
    <w:rsid w:val="00857EA4"/>
    <w:rsid w:val="00861D51"/>
    <w:rsid w:val="008664AE"/>
    <w:rsid w:val="0087015F"/>
    <w:rsid w:val="0087140A"/>
    <w:rsid w:val="008727FE"/>
    <w:rsid w:val="00872EDD"/>
    <w:rsid w:val="00874ED9"/>
    <w:rsid w:val="00876136"/>
    <w:rsid w:val="0087779E"/>
    <w:rsid w:val="008859FC"/>
    <w:rsid w:val="00891651"/>
    <w:rsid w:val="00892E05"/>
    <w:rsid w:val="00893FCF"/>
    <w:rsid w:val="00894F29"/>
    <w:rsid w:val="0089645F"/>
    <w:rsid w:val="008A3793"/>
    <w:rsid w:val="008A732B"/>
    <w:rsid w:val="008A7439"/>
    <w:rsid w:val="008B10AF"/>
    <w:rsid w:val="008B16A3"/>
    <w:rsid w:val="008B19A5"/>
    <w:rsid w:val="008B362A"/>
    <w:rsid w:val="008B69F5"/>
    <w:rsid w:val="008C2707"/>
    <w:rsid w:val="008C70FA"/>
    <w:rsid w:val="008C75AE"/>
    <w:rsid w:val="008D2D66"/>
    <w:rsid w:val="008D60D0"/>
    <w:rsid w:val="008D6925"/>
    <w:rsid w:val="008E0C69"/>
    <w:rsid w:val="008E2E9E"/>
    <w:rsid w:val="008E670F"/>
    <w:rsid w:val="008F2E7C"/>
    <w:rsid w:val="00901593"/>
    <w:rsid w:val="00902B8D"/>
    <w:rsid w:val="00903F6A"/>
    <w:rsid w:val="00905797"/>
    <w:rsid w:val="00906779"/>
    <w:rsid w:val="00910DCD"/>
    <w:rsid w:val="00915630"/>
    <w:rsid w:val="009163A1"/>
    <w:rsid w:val="00922714"/>
    <w:rsid w:val="009264C4"/>
    <w:rsid w:val="00930C70"/>
    <w:rsid w:val="009342E2"/>
    <w:rsid w:val="00934FF1"/>
    <w:rsid w:val="009466A7"/>
    <w:rsid w:val="009521C3"/>
    <w:rsid w:val="00953B09"/>
    <w:rsid w:val="0095517A"/>
    <w:rsid w:val="00955313"/>
    <w:rsid w:val="00955604"/>
    <w:rsid w:val="009557F1"/>
    <w:rsid w:val="00957EEB"/>
    <w:rsid w:val="00960EB3"/>
    <w:rsid w:val="00960FE6"/>
    <w:rsid w:val="009614E1"/>
    <w:rsid w:val="00977865"/>
    <w:rsid w:val="00981E4A"/>
    <w:rsid w:val="0098226B"/>
    <w:rsid w:val="00983F24"/>
    <w:rsid w:val="009841EA"/>
    <w:rsid w:val="00984EDF"/>
    <w:rsid w:val="00986589"/>
    <w:rsid w:val="009874CA"/>
    <w:rsid w:val="009904F4"/>
    <w:rsid w:val="00992043"/>
    <w:rsid w:val="0099790B"/>
    <w:rsid w:val="00997DEB"/>
    <w:rsid w:val="009A0F65"/>
    <w:rsid w:val="009A2949"/>
    <w:rsid w:val="009A6B60"/>
    <w:rsid w:val="009B3709"/>
    <w:rsid w:val="009B553C"/>
    <w:rsid w:val="009B703A"/>
    <w:rsid w:val="009C0B96"/>
    <w:rsid w:val="009C17B0"/>
    <w:rsid w:val="009C1CE9"/>
    <w:rsid w:val="009C2E19"/>
    <w:rsid w:val="009C4A08"/>
    <w:rsid w:val="009D568F"/>
    <w:rsid w:val="009D70BA"/>
    <w:rsid w:val="009D78C8"/>
    <w:rsid w:val="009E16B6"/>
    <w:rsid w:val="009E4EFB"/>
    <w:rsid w:val="009E724D"/>
    <w:rsid w:val="009E7E47"/>
    <w:rsid w:val="00A00057"/>
    <w:rsid w:val="00A003EB"/>
    <w:rsid w:val="00A00C53"/>
    <w:rsid w:val="00A00CDD"/>
    <w:rsid w:val="00A04A52"/>
    <w:rsid w:val="00A05546"/>
    <w:rsid w:val="00A06285"/>
    <w:rsid w:val="00A1234D"/>
    <w:rsid w:val="00A123A9"/>
    <w:rsid w:val="00A217B8"/>
    <w:rsid w:val="00A22FCF"/>
    <w:rsid w:val="00A350F5"/>
    <w:rsid w:val="00A3536B"/>
    <w:rsid w:val="00A45EA4"/>
    <w:rsid w:val="00A4708B"/>
    <w:rsid w:val="00A569EF"/>
    <w:rsid w:val="00A62D36"/>
    <w:rsid w:val="00A64ABC"/>
    <w:rsid w:val="00A64E28"/>
    <w:rsid w:val="00A6690E"/>
    <w:rsid w:val="00A70F98"/>
    <w:rsid w:val="00A73ABD"/>
    <w:rsid w:val="00A75D35"/>
    <w:rsid w:val="00A77ABD"/>
    <w:rsid w:val="00A80BB8"/>
    <w:rsid w:val="00A812BA"/>
    <w:rsid w:val="00A85837"/>
    <w:rsid w:val="00A85D49"/>
    <w:rsid w:val="00A90240"/>
    <w:rsid w:val="00A91D18"/>
    <w:rsid w:val="00A926F9"/>
    <w:rsid w:val="00A949CB"/>
    <w:rsid w:val="00A94D01"/>
    <w:rsid w:val="00A9559C"/>
    <w:rsid w:val="00AA3E3D"/>
    <w:rsid w:val="00AA488B"/>
    <w:rsid w:val="00AB0FC5"/>
    <w:rsid w:val="00AB6D57"/>
    <w:rsid w:val="00AB72E3"/>
    <w:rsid w:val="00AC1747"/>
    <w:rsid w:val="00AC461A"/>
    <w:rsid w:val="00AC5092"/>
    <w:rsid w:val="00AC5345"/>
    <w:rsid w:val="00AC5CD4"/>
    <w:rsid w:val="00AC6626"/>
    <w:rsid w:val="00AD64C4"/>
    <w:rsid w:val="00AD74DF"/>
    <w:rsid w:val="00AD7A7B"/>
    <w:rsid w:val="00AE31B8"/>
    <w:rsid w:val="00AE340E"/>
    <w:rsid w:val="00AE4A49"/>
    <w:rsid w:val="00AE7E24"/>
    <w:rsid w:val="00AF5146"/>
    <w:rsid w:val="00AF7A6A"/>
    <w:rsid w:val="00B04490"/>
    <w:rsid w:val="00B11274"/>
    <w:rsid w:val="00B12188"/>
    <w:rsid w:val="00B22B87"/>
    <w:rsid w:val="00B239CC"/>
    <w:rsid w:val="00B2459D"/>
    <w:rsid w:val="00B26119"/>
    <w:rsid w:val="00B26E8F"/>
    <w:rsid w:val="00B30C97"/>
    <w:rsid w:val="00B34CEE"/>
    <w:rsid w:val="00B35C24"/>
    <w:rsid w:val="00B3776A"/>
    <w:rsid w:val="00B45683"/>
    <w:rsid w:val="00B505EB"/>
    <w:rsid w:val="00B50C81"/>
    <w:rsid w:val="00B5207A"/>
    <w:rsid w:val="00B522D7"/>
    <w:rsid w:val="00B53662"/>
    <w:rsid w:val="00B53A1C"/>
    <w:rsid w:val="00B57083"/>
    <w:rsid w:val="00B57BBD"/>
    <w:rsid w:val="00B63DAC"/>
    <w:rsid w:val="00B64841"/>
    <w:rsid w:val="00B6490F"/>
    <w:rsid w:val="00B65CD0"/>
    <w:rsid w:val="00B759EA"/>
    <w:rsid w:val="00B77DAE"/>
    <w:rsid w:val="00B77F2E"/>
    <w:rsid w:val="00B84842"/>
    <w:rsid w:val="00B857AD"/>
    <w:rsid w:val="00B9176E"/>
    <w:rsid w:val="00B93693"/>
    <w:rsid w:val="00B9392A"/>
    <w:rsid w:val="00BA0D01"/>
    <w:rsid w:val="00BA204D"/>
    <w:rsid w:val="00BA7304"/>
    <w:rsid w:val="00BB01D9"/>
    <w:rsid w:val="00BB4906"/>
    <w:rsid w:val="00BB70B6"/>
    <w:rsid w:val="00BC014F"/>
    <w:rsid w:val="00BC0548"/>
    <w:rsid w:val="00BC180C"/>
    <w:rsid w:val="00BC2EEA"/>
    <w:rsid w:val="00BC4AFE"/>
    <w:rsid w:val="00BC4DE3"/>
    <w:rsid w:val="00BC5CA8"/>
    <w:rsid w:val="00BD0EAE"/>
    <w:rsid w:val="00BD34D5"/>
    <w:rsid w:val="00BD37CB"/>
    <w:rsid w:val="00BD4737"/>
    <w:rsid w:val="00BD6536"/>
    <w:rsid w:val="00BD6A04"/>
    <w:rsid w:val="00BE1C7B"/>
    <w:rsid w:val="00BE30EC"/>
    <w:rsid w:val="00BE7244"/>
    <w:rsid w:val="00BE75FF"/>
    <w:rsid w:val="00BF5BA2"/>
    <w:rsid w:val="00BF7CF1"/>
    <w:rsid w:val="00C006CD"/>
    <w:rsid w:val="00C04BF7"/>
    <w:rsid w:val="00C06889"/>
    <w:rsid w:val="00C10317"/>
    <w:rsid w:val="00C104E2"/>
    <w:rsid w:val="00C359BC"/>
    <w:rsid w:val="00C40747"/>
    <w:rsid w:val="00C4297C"/>
    <w:rsid w:val="00C43A6E"/>
    <w:rsid w:val="00C44D88"/>
    <w:rsid w:val="00C51D3D"/>
    <w:rsid w:val="00C55A77"/>
    <w:rsid w:val="00C5622F"/>
    <w:rsid w:val="00C57746"/>
    <w:rsid w:val="00C63A93"/>
    <w:rsid w:val="00C663FA"/>
    <w:rsid w:val="00C66AB8"/>
    <w:rsid w:val="00C71D5F"/>
    <w:rsid w:val="00C73686"/>
    <w:rsid w:val="00C742C5"/>
    <w:rsid w:val="00C75E49"/>
    <w:rsid w:val="00C76055"/>
    <w:rsid w:val="00C94719"/>
    <w:rsid w:val="00C94837"/>
    <w:rsid w:val="00C94FB8"/>
    <w:rsid w:val="00C95391"/>
    <w:rsid w:val="00C9778E"/>
    <w:rsid w:val="00CA00E0"/>
    <w:rsid w:val="00CA08C6"/>
    <w:rsid w:val="00CA12E9"/>
    <w:rsid w:val="00CA1F8F"/>
    <w:rsid w:val="00CA282A"/>
    <w:rsid w:val="00CA32B7"/>
    <w:rsid w:val="00CA38D5"/>
    <w:rsid w:val="00CA55EB"/>
    <w:rsid w:val="00CA6BEB"/>
    <w:rsid w:val="00CB1A33"/>
    <w:rsid w:val="00CB2CCF"/>
    <w:rsid w:val="00CB3A95"/>
    <w:rsid w:val="00CB4AD4"/>
    <w:rsid w:val="00CB4E1F"/>
    <w:rsid w:val="00CB5BC2"/>
    <w:rsid w:val="00CC519B"/>
    <w:rsid w:val="00CD112D"/>
    <w:rsid w:val="00CD2D65"/>
    <w:rsid w:val="00CD38EA"/>
    <w:rsid w:val="00CD7A7A"/>
    <w:rsid w:val="00CE1C90"/>
    <w:rsid w:val="00CE2753"/>
    <w:rsid w:val="00CE2DD4"/>
    <w:rsid w:val="00CE3B3C"/>
    <w:rsid w:val="00CE5127"/>
    <w:rsid w:val="00CE70F9"/>
    <w:rsid w:val="00CF17A5"/>
    <w:rsid w:val="00CF1C20"/>
    <w:rsid w:val="00CF3359"/>
    <w:rsid w:val="00CF4E89"/>
    <w:rsid w:val="00CF77FF"/>
    <w:rsid w:val="00D034B7"/>
    <w:rsid w:val="00D06F76"/>
    <w:rsid w:val="00D13468"/>
    <w:rsid w:val="00D134A8"/>
    <w:rsid w:val="00D13527"/>
    <w:rsid w:val="00D141B0"/>
    <w:rsid w:val="00D14BDA"/>
    <w:rsid w:val="00D14F0F"/>
    <w:rsid w:val="00D15D5B"/>
    <w:rsid w:val="00D2446B"/>
    <w:rsid w:val="00D346A5"/>
    <w:rsid w:val="00D40BA1"/>
    <w:rsid w:val="00D421F7"/>
    <w:rsid w:val="00D44F00"/>
    <w:rsid w:val="00D46BD4"/>
    <w:rsid w:val="00D4790B"/>
    <w:rsid w:val="00D479E9"/>
    <w:rsid w:val="00D514FE"/>
    <w:rsid w:val="00D53400"/>
    <w:rsid w:val="00D558C8"/>
    <w:rsid w:val="00D5744F"/>
    <w:rsid w:val="00D61527"/>
    <w:rsid w:val="00D66423"/>
    <w:rsid w:val="00D70E47"/>
    <w:rsid w:val="00D764F8"/>
    <w:rsid w:val="00D76BB7"/>
    <w:rsid w:val="00D77231"/>
    <w:rsid w:val="00D80CCA"/>
    <w:rsid w:val="00D81490"/>
    <w:rsid w:val="00D8261A"/>
    <w:rsid w:val="00D82A0F"/>
    <w:rsid w:val="00D854C1"/>
    <w:rsid w:val="00D860EC"/>
    <w:rsid w:val="00D87106"/>
    <w:rsid w:val="00D90964"/>
    <w:rsid w:val="00D92189"/>
    <w:rsid w:val="00DA0A73"/>
    <w:rsid w:val="00DA1D78"/>
    <w:rsid w:val="00DA25CB"/>
    <w:rsid w:val="00DA38C9"/>
    <w:rsid w:val="00DA3FDC"/>
    <w:rsid w:val="00DA550D"/>
    <w:rsid w:val="00DA5959"/>
    <w:rsid w:val="00DA7B34"/>
    <w:rsid w:val="00DB0364"/>
    <w:rsid w:val="00DB17CC"/>
    <w:rsid w:val="00DB29DC"/>
    <w:rsid w:val="00DB32B1"/>
    <w:rsid w:val="00DB4FCC"/>
    <w:rsid w:val="00DB5C3B"/>
    <w:rsid w:val="00DB716D"/>
    <w:rsid w:val="00DB7282"/>
    <w:rsid w:val="00DB7D09"/>
    <w:rsid w:val="00DC046F"/>
    <w:rsid w:val="00DC122D"/>
    <w:rsid w:val="00DC15D7"/>
    <w:rsid w:val="00DC1684"/>
    <w:rsid w:val="00DC23C7"/>
    <w:rsid w:val="00DC4085"/>
    <w:rsid w:val="00DC5A6D"/>
    <w:rsid w:val="00DC7BF6"/>
    <w:rsid w:val="00DD02F4"/>
    <w:rsid w:val="00DD3394"/>
    <w:rsid w:val="00DD4408"/>
    <w:rsid w:val="00DD447D"/>
    <w:rsid w:val="00DD4617"/>
    <w:rsid w:val="00DD55BF"/>
    <w:rsid w:val="00DD70E0"/>
    <w:rsid w:val="00DD7135"/>
    <w:rsid w:val="00DE0511"/>
    <w:rsid w:val="00DE1A74"/>
    <w:rsid w:val="00DE26CF"/>
    <w:rsid w:val="00DE7D7A"/>
    <w:rsid w:val="00DF2FBF"/>
    <w:rsid w:val="00E00C83"/>
    <w:rsid w:val="00E014FB"/>
    <w:rsid w:val="00E07731"/>
    <w:rsid w:val="00E1163F"/>
    <w:rsid w:val="00E14775"/>
    <w:rsid w:val="00E209B6"/>
    <w:rsid w:val="00E23903"/>
    <w:rsid w:val="00E25220"/>
    <w:rsid w:val="00E34591"/>
    <w:rsid w:val="00E36CB1"/>
    <w:rsid w:val="00E375A2"/>
    <w:rsid w:val="00E4241B"/>
    <w:rsid w:val="00E46DE6"/>
    <w:rsid w:val="00E504C1"/>
    <w:rsid w:val="00E52409"/>
    <w:rsid w:val="00E524A7"/>
    <w:rsid w:val="00E525E6"/>
    <w:rsid w:val="00E54304"/>
    <w:rsid w:val="00E57A0C"/>
    <w:rsid w:val="00E61426"/>
    <w:rsid w:val="00E6511D"/>
    <w:rsid w:val="00E65CE8"/>
    <w:rsid w:val="00E70884"/>
    <w:rsid w:val="00E755F4"/>
    <w:rsid w:val="00E77C55"/>
    <w:rsid w:val="00E77E8A"/>
    <w:rsid w:val="00E8060F"/>
    <w:rsid w:val="00E8582B"/>
    <w:rsid w:val="00E866B2"/>
    <w:rsid w:val="00E91177"/>
    <w:rsid w:val="00E91F57"/>
    <w:rsid w:val="00E945A7"/>
    <w:rsid w:val="00EA605B"/>
    <w:rsid w:val="00EB4124"/>
    <w:rsid w:val="00EB4EB1"/>
    <w:rsid w:val="00EB5043"/>
    <w:rsid w:val="00EB5C53"/>
    <w:rsid w:val="00EB72E6"/>
    <w:rsid w:val="00EC42EB"/>
    <w:rsid w:val="00EC699D"/>
    <w:rsid w:val="00EC79D3"/>
    <w:rsid w:val="00EC7ECD"/>
    <w:rsid w:val="00ED077D"/>
    <w:rsid w:val="00EE08B3"/>
    <w:rsid w:val="00EE1B16"/>
    <w:rsid w:val="00EF0103"/>
    <w:rsid w:val="00EF13C0"/>
    <w:rsid w:val="00EF15D1"/>
    <w:rsid w:val="00EF2303"/>
    <w:rsid w:val="00EF27CF"/>
    <w:rsid w:val="00EF731D"/>
    <w:rsid w:val="00F02CA1"/>
    <w:rsid w:val="00F031CC"/>
    <w:rsid w:val="00F032ED"/>
    <w:rsid w:val="00F0567D"/>
    <w:rsid w:val="00F05843"/>
    <w:rsid w:val="00F06244"/>
    <w:rsid w:val="00F07DD3"/>
    <w:rsid w:val="00F126C1"/>
    <w:rsid w:val="00F12DCA"/>
    <w:rsid w:val="00F12E3B"/>
    <w:rsid w:val="00F14EA8"/>
    <w:rsid w:val="00F17E00"/>
    <w:rsid w:val="00F20EB8"/>
    <w:rsid w:val="00F222B8"/>
    <w:rsid w:val="00F237C2"/>
    <w:rsid w:val="00F24027"/>
    <w:rsid w:val="00F242C4"/>
    <w:rsid w:val="00F26FE7"/>
    <w:rsid w:val="00F30523"/>
    <w:rsid w:val="00F44B66"/>
    <w:rsid w:val="00F45382"/>
    <w:rsid w:val="00F50497"/>
    <w:rsid w:val="00F539C3"/>
    <w:rsid w:val="00F607D8"/>
    <w:rsid w:val="00F62E38"/>
    <w:rsid w:val="00F63240"/>
    <w:rsid w:val="00F7182A"/>
    <w:rsid w:val="00F721FC"/>
    <w:rsid w:val="00F81ED4"/>
    <w:rsid w:val="00F92DD5"/>
    <w:rsid w:val="00F97713"/>
    <w:rsid w:val="00FA0471"/>
    <w:rsid w:val="00FA27F9"/>
    <w:rsid w:val="00FA7696"/>
    <w:rsid w:val="00FB172E"/>
    <w:rsid w:val="00FB3DAD"/>
    <w:rsid w:val="00FB5658"/>
    <w:rsid w:val="00FC34C6"/>
    <w:rsid w:val="00FD4842"/>
    <w:rsid w:val="00FD5ADC"/>
    <w:rsid w:val="00FD70B9"/>
    <w:rsid w:val="00FE0347"/>
    <w:rsid w:val="00FE1AEA"/>
    <w:rsid w:val="00FE259B"/>
    <w:rsid w:val="00FE405F"/>
    <w:rsid w:val="00FE6330"/>
    <w:rsid w:val="00FF04C7"/>
    <w:rsid w:val="00FF14F1"/>
    <w:rsid w:val="00FF14FB"/>
    <w:rsid w:val="00FF2979"/>
    <w:rsid w:val="00FF42A4"/>
    <w:rsid w:val="00FF5596"/>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07EE3"/>
  <w15:docId w15:val="{A8D9A0FE-0EAD-4174-9280-8FE231B4D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4CA"/>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A64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0"/>
    <w:uiPriority w:val="39"/>
    <w:rsid w:val="00A64E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0F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E34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51223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856314072">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51423046">
      <w:bodyDiv w:val="1"/>
      <w:marLeft w:val="0"/>
      <w:marRight w:val="0"/>
      <w:marTop w:val="0"/>
      <w:marBottom w:val="0"/>
      <w:divBdr>
        <w:top w:val="none" w:sz="0" w:space="0" w:color="auto"/>
        <w:left w:val="none" w:sz="0" w:space="0" w:color="auto"/>
        <w:bottom w:val="none" w:sz="0" w:space="0" w:color="auto"/>
        <w:right w:val="none" w:sz="0" w:space="0" w:color="auto"/>
      </w:divBdr>
    </w:div>
    <w:div w:id="1064377907">
      <w:bodyDiv w:val="1"/>
      <w:marLeft w:val="0"/>
      <w:marRight w:val="0"/>
      <w:marTop w:val="0"/>
      <w:marBottom w:val="0"/>
      <w:divBdr>
        <w:top w:val="none" w:sz="0" w:space="0" w:color="auto"/>
        <w:left w:val="none" w:sz="0" w:space="0" w:color="auto"/>
        <w:bottom w:val="none" w:sz="0" w:space="0" w:color="auto"/>
        <w:right w:val="none" w:sz="0" w:space="0" w:color="auto"/>
      </w:divBdr>
    </w:div>
    <w:div w:id="1287658754">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450858075">
      <w:bodyDiv w:val="1"/>
      <w:marLeft w:val="0"/>
      <w:marRight w:val="0"/>
      <w:marTop w:val="0"/>
      <w:marBottom w:val="0"/>
      <w:divBdr>
        <w:top w:val="none" w:sz="0" w:space="0" w:color="auto"/>
        <w:left w:val="none" w:sz="0" w:space="0" w:color="auto"/>
        <w:bottom w:val="none" w:sz="0" w:space="0" w:color="auto"/>
        <w:right w:val="none" w:sz="0" w:space="0" w:color="auto"/>
      </w:divBdr>
    </w:div>
    <w:div w:id="1481187188">
      <w:bodyDiv w:val="1"/>
      <w:marLeft w:val="0"/>
      <w:marRight w:val="0"/>
      <w:marTop w:val="0"/>
      <w:marBottom w:val="0"/>
      <w:divBdr>
        <w:top w:val="none" w:sz="0" w:space="0" w:color="auto"/>
        <w:left w:val="none" w:sz="0" w:space="0" w:color="auto"/>
        <w:bottom w:val="none" w:sz="0" w:space="0" w:color="auto"/>
        <w:right w:val="none" w:sz="0" w:space="0" w:color="auto"/>
      </w:divBdr>
      <w:divsChild>
        <w:div w:id="1828085956">
          <w:marLeft w:val="518"/>
          <w:marRight w:val="0"/>
          <w:marTop w:val="0"/>
          <w:marBottom w:val="120"/>
          <w:divBdr>
            <w:top w:val="none" w:sz="0" w:space="0" w:color="auto"/>
            <w:left w:val="none" w:sz="0" w:space="0" w:color="auto"/>
            <w:bottom w:val="none" w:sz="0" w:space="0" w:color="auto"/>
            <w:right w:val="none" w:sz="0" w:space="0" w:color="auto"/>
          </w:divBdr>
        </w:div>
      </w:divsChild>
    </w:div>
    <w:div w:id="1594970865">
      <w:bodyDiv w:val="1"/>
      <w:marLeft w:val="0"/>
      <w:marRight w:val="0"/>
      <w:marTop w:val="0"/>
      <w:marBottom w:val="0"/>
      <w:divBdr>
        <w:top w:val="none" w:sz="0" w:space="0" w:color="auto"/>
        <w:left w:val="none" w:sz="0" w:space="0" w:color="auto"/>
        <w:bottom w:val="none" w:sz="0" w:space="0" w:color="auto"/>
        <w:right w:val="none" w:sz="0" w:space="0" w:color="auto"/>
      </w:divBdr>
    </w:div>
    <w:div w:id="1806005193">
      <w:bodyDiv w:val="1"/>
      <w:marLeft w:val="0"/>
      <w:marRight w:val="0"/>
      <w:marTop w:val="0"/>
      <w:marBottom w:val="0"/>
      <w:divBdr>
        <w:top w:val="none" w:sz="0" w:space="0" w:color="auto"/>
        <w:left w:val="none" w:sz="0" w:space="0" w:color="auto"/>
        <w:bottom w:val="none" w:sz="0" w:space="0" w:color="auto"/>
        <w:right w:val="none" w:sz="0" w:space="0" w:color="auto"/>
      </w:divBdr>
    </w:div>
    <w:div w:id="1813214158">
      <w:bodyDiv w:val="1"/>
      <w:marLeft w:val="0"/>
      <w:marRight w:val="0"/>
      <w:marTop w:val="0"/>
      <w:marBottom w:val="0"/>
      <w:divBdr>
        <w:top w:val="none" w:sz="0" w:space="0" w:color="auto"/>
        <w:left w:val="none" w:sz="0" w:space="0" w:color="auto"/>
        <w:bottom w:val="none" w:sz="0" w:space="0" w:color="auto"/>
        <w:right w:val="none" w:sz="0" w:space="0" w:color="auto"/>
      </w:divBdr>
    </w:div>
    <w:div w:id="1898200366">
      <w:bodyDiv w:val="1"/>
      <w:marLeft w:val="0"/>
      <w:marRight w:val="0"/>
      <w:marTop w:val="0"/>
      <w:marBottom w:val="0"/>
      <w:divBdr>
        <w:top w:val="none" w:sz="0" w:space="0" w:color="auto"/>
        <w:left w:val="none" w:sz="0" w:space="0" w:color="auto"/>
        <w:bottom w:val="none" w:sz="0" w:space="0" w:color="auto"/>
        <w:right w:val="none" w:sz="0" w:space="0" w:color="auto"/>
      </w:divBdr>
      <w:divsChild>
        <w:div w:id="1651251174">
          <w:marLeft w:val="518"/>
          <w:marRight w:val="0"/>
          <w:marTop w:val="0"/>
          <w:marBottom w:val="120"/>
          <w:divBdr>
            <w:top w:val="none" w:sz="0" w:space="0" w:color="auto"/>
            <w:left w:val="none" w:sz="0" w:space="0" w:color="auto"/>
            <w:bottom w:val="none" w:sz="0" w:space="0" w:color="auto"/>
            <w:right w:val="none" w:sz="0" w:space="0" w:color="auto"/>
          </w:divBdr>
        </w:div>
      </w:divsChild>
    </w:div>
    <w:div w:id="1916091779">
      <w:bodyDiv w:val="1"/>
      <w:marLeft w:val="0"/>
      <w:marRight w:val="0"/>
      <w:marTop w:val="0"/>
      <w:marBottom w:val="0"/>
      <w:divBdr>
        <w:top w:val="none" w:sz="0" w:space="0" w:color="auto"/>
        <w:left w:val="none" w:sz="0" w:space="0" w:color="auto"/>
        <w:bottom w:val="none" w:sz="0" w:space="0" w:color="auto"/>
        <w:right w:val="none" w:sz="0" w:space="0" w:color="auto"/>
      </w:divBdr>
    </w:div>
    <w:div w:id="1943297425">
      <w:bodyDiv w:val="1"/>
      <w:marLeft w:val="0"/>
      <w:marRight w:val="0"/>
      <w:marTop w:val="0"/>
      <w:marBottom w:val="0"/>
      <w:divBdr>
        <w:top w:val="none" w:sz="0" w:space="0" w:color="auto"/>
        <w:left w:val="none" w:sz="0" w:space="0" w:color="auto"/>
        <w:bottom w:val="none" w:sz="0" w:space="0" w:color="auto"/>
        <w:right w:val="none" w:sz="0" w:space="0" w:color="auto"/>
      </w:divBdr>
    </w:div>
    <w:div w:id="2029872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7CB9CF-DEE5-46B9-884F-B6706C36F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1509</TotalTime>
  <Pages>8</Pages>
  <Words>1928</Words>
  <Characters>10992</Characters>
  <Application>Microsoft Office Word</Application>
  <DocSecurity>0</DocSecurity>
  <Lines>91</Lines>
  <Paragraphs>25</Paragraphs>
  <ScaleCrop>false</ScaleCrop>
  <Company>Huawei Technologies Co.,Ltd.</Company>
  <LinksUpToDate>false</LinksUpToDate>
  <CharactersWithSpaces>12895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R4-2405131 Discussion on UE demodulation requirements for MIMO evolution</dc:title>
  <dc:subject/>
  <dc:creator>Huawei</dc:creator>
  <cp:keywords/>
  <dc:description/>
  <cp:lastModifiedBy>Huawei</cp:lastModifiedBy>
  <cp:revision>19</cp:revision>
  <dcterms:created xsi:type="dcterms:W3CDTF">2024-02-17T09:15:00Z</dcterms:created>
  <dcterms:modified xsi:type="dcterms:W3CDTF">2024-04-08T12:34:00Z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(3)TgmTA1POkJWlt9uMDgsYJohUeigJFA4Z3yMAIdYho1334Z4tPsKqmFDGi+JC3z88KegrXgCu
PFuS8KRR/Ig6v/2KwaYbxVUhTeDjZok0b3JIIYdkOWQbY4J5UtQl5Wqid90DdFSRsmKMaCIB
WPAKzpsY/WLq8gt19pDjF9PbREeK2V+5QAgWblCCovRPtnB0J3l7vFBxF7vOZ9HkcRaKkHLg
iAS4fpkMlorOq72pam</vt:lpwstr>
  </property>
  <property fmtid="{D5CDD505-2E9C-101B-9397-08002B2CF9AE}" pid="3" name="_2015_ms_pID_7253431">
    <vt:lpwstr>84rFS9LF549Nm2sp5Aw1KYLNd1y89GRCtQSvxkqYEHnxi+qblYLAMO
qjx2w3AscC9LzOTezRzfRrTW+hpjB0/BCORJp5R/qRtwLMJBOsiLUVyXQIDl9kZECcl53xFI
OrtX3e6qZXC6TpcJaZdqZfW2G7E2Y8+lW9s1UzcEvi8ROSfbOglXpa5UZPOe60T++o6GA5kM
O45gC2qXUoYQLJbX0Un5IZFY1KBfBGHerWea</vt:lpwstr>
  </property>
  <property fmtid="{D5CDD505-2E9C-101B-9397-08002B2CF9AE}" pid="4" name="_2015_ms_pID_7253432">
    <vt:lpwstr>ha4t3z+H1lpQg/IogpxdeWw=</vt:lpwstr>
  </property>
  <property fmtid="{D5CDD505-2E9C-101B-9397-08002B2CF9AE}" pid="5" name="KSOProductBuildVer">
    <vt:lpwstr>2052-11.8.2.10154</vt:lpwstr>
  </property>
  <property fmtid="{D5CDD505-2E9C-101B-9397-08002B2CF9AE}" pid="6" name="Tdoc#">
    <vt:lpwstr>R4-2405131</vt:lpwstr>
  </property>
  <property fmtid="{D5CDD505-2E9C-101B-9397-08002B2CF9AE}" pid="7" name="StartDate">
    <vt:lpwstr>15</vt:lpwstr>
  </property>
  <property fmtid="{D5CDD505-2E9C-101B-9397-08002B2CF9AE}" pid="8" name="EndDate">
    <vt:lpwstr>19 Apr, 2024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1712579615</vt:lpwstr>
  </property>
</Properties>
</file>